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F1" w:rsidRDefault="005363F1">
      <w:pPr>
        <w:pStyle w:val="ConsPlusTitlePage"/>
      </w:pPr>
      <w:r>
        <w:br/>
      </w:r>
    </w:p>
    <w:p w:rsidR="005363F1" w:rsidRDefault="005363F1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363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63F1" w:rsidRDefault="005363F1">
            <w:pPr>
              <w:pStyle w:val="ConsPlusNormal"/>
            </w:pPr>
            <w:r>
              <w:t>7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63F1" w:rsidRDefault="005363F1">
            <w:pPr>
              <w:pStyle w:val="ConsPlusNormal"/>
              <w:jc w:val="right"/>
            </w:pPr>
            <w:r>
              <w:t>N 338</w:t>
            </w:r>
          </w:p>
        </w:tc>
      </w:tr>
    </w:tbl>
    <w:p w:rsidR="005363F1" w:rsidRDefault="00536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3F1" w:rsidRDefault="005363F1">
      <w:pPr>
        <w:pStyle w:val="ConsPlusNormal"/>
      </w:pPr>
    </w:p>
    <w:p w:rsidR="005363F1" w:rsidRDefault="005363F1">
      <w:pPr>
        <w:pStyle w:val="ConsPlusTitle"/>
        <w:jc w:val="center"/>
      </w:pPr>
      <w:r>
        <w:t>ЗАКОН</w:t>
      </w:r>
    </w:p>
    <w:p w:rsidR="005363F1" w:rsidRDefault="005363F1">
      <w:pPr>
        <w:pStyle w:val="ConsPlusTitle"/>
        <w:jc w:val="center"/>
      </w:pPr>
      <w:r>
        <w:t>БЕЛГОРОДСКОЙ ОБЛАСТИ</w:t>
      </w:r>
    </w:p>
    <w:p w:rsidR="005363F1" w:rsidRDefault="005363F1">
      <w:pPr>
        <w:pStyle w:val="ConsPlusTitle"/>
        <w:jc w:val="center"/>
      </w:pPr>
    </w:p>
    <w:p w:rsidR="005363F1" w:rsidRDefault="005363F1">
      <w:pPr>
        <w:pStyle w:val="ConsPlusTitle"/>
        <w:jc w:val="center"/>
      </w:pPr>
      <w:r>
        <w:t>О ПРОТИВОДЕЙСТВИИ КОРРУПЦИИ В БЕЛГОРОДСКОЙ ОБЛАСТИ</w:t>
      </w:r>
    </w:p>
    <w:p w:rsidR="005363F1" w:rsidRDefault="005363F1">
      <w:pPr>
        <w:pStyle w:val="ConsPlusNormal"/>
        <w:jc w:val="center"/>
      </w:pPr>
    </w:p>
    <w:p w:rsidR="005363F1" w:rsidRDefault="005363F1">
      <w:pPr>
        <w:pStyle w:val="ConsPlusNormal"/>
        <w:jc w:val="right"/>
      </w:pPr>
      <w:proofErr w:type="gramStart"/>
      <w:r>
        <w:t>Принят</w:t>
      </w:r>
      <w:proofErr w:type="gramEnd"/>
    </w:p>
    <w:p w:rsidR="005363F1" w:rsidRDefault="005363F1">
      <w:pPr>
        <w:pStyle w:val="ConsPlusNormal"/>
        <w:jc w:val="right"/>
      </w:pPr>
      <w:r>
        <w:t>Белгородской областной Думой</w:t>
      </w:r>
    </w:p>
    <w:p w:rsidR="005363F1" w:rsidRDefault="005363F1">
      <w:pPr>
        <w:pStyle w:val="ConsPlusNormal"/>
        <w:jc w:val="right"/>
      </w:pPr>
      <w:r>
        <w:t>29 апреля 2010 года</w:t>
      </w:r>
    </w:p>
    <w:p w:rsidR="005363F1" w:rsidRDefault="005363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363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63F1" w:rsidRDefault="005363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63F1" w:rsidRDefault="005363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06.06.2016 N 82)</w:t>
            </w:r>
          </w:p>
        </w:tc>
      </w:tr>
    </w:tbl>
    <w:p w:rsidR="005363F1" w:rsidRDefault="005363F1">
      <w:pPr>
        <w:pStyle w:val="ConsPlusNormal"/>
        <w:jc w:val="center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регулирует правоотношения в сфере противодействия коррупции на территории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2. Меры по противодействию коррупции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Меры по противодействию коррупции в Белгородской области, осуществляемые органами государственной власти Белгородской области, включают в себя: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1) разработку и реализацию областной программы противодействия коррупции;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2) создание и функционирование Комиссии по координации работы по противодействию коррупции в Белгородской области;</w:t>
      </w:r>
    </w:p>
    <w:p w:rsidR="005363F1" w:rsidRDefault="005363F1">
      <w:pPr>
        <w:pStyle w:val="ConsPlusNormal"/>
        <w:jc w:val="both"/>
      </w:pPr>
      <w:r>
        <w:t xml:space="preserve">(п. 2 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 xml:space="preserve">3) осуществление </w:t>
      </w:r>
      <w:proofErr w:type="spellStart"/>
      <w:r>
        <w:t>антикоррупционного</w:t>
      </w:r>
      <w:proofErr w:type="spellEnd"/>
      <w:r>
        <w:t xml:space="preserve"> просвещения, образования и пропаганды;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 xml:space="preserve">4)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Белгородской области;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5) обеспечение доступа граждан к информации о деятельности органов государственной власти Белгородской области;</w:t>
      </w:r>
    </w:p>
    <w:p w:rsidR="005363F1" w:rsidRDefault="005363F1">
      <w:pPr>
        <w:pStyle w:val="ConsPlusNormal"/>
        <w:spacing w:before="220"/>
        <w:ind w:firstLine="540"/>
        <w:jc w:val="both"/>
      </w:pPr>
      <w:proofErr w:type="gramStart"/>
      <w:r>
        <w:t>6) осуществление контроля за соответствием расходов лиц, замещающих государственные должности Белгородской области,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</w:t>
      </w:r>
      <w:proofErr w:type="gramEnd"/>
      <w:r>
        <w:t xml:space="preserve"> </w:t>
      </w:r>
      <w:proofErr w:type="gramStart"/>
      <w:r>
        <w:t>полномочий</w:t>
      </w:r>
      <w:proofErr w:type="gramEnd"/>
      <w:r>
        <w:t xml:space="preserve">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случаях и порядке, установленных федеральным законодательством и законодательством Белгородской области;</w:t>
      </w:r>
    </w:p>
    <w:p w:rsidR="005363F1" w:rsidRDefault="005363F1">
      <w:pPr>
        <w:pStyle w:val="ConsPlusNormal"/>
        <w:jc w:val="both"/>
      </w:pPr>
      <w:r>
        <w:lastRenderedPageBreak/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7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7) иные меры, предусмотренные федеральным законодательством и законодательством Белгородской области.</w:t>
      </w:r>
    </w:p>
    <w:p w:rsidR="005363F1" w:rsidRDefault="005363F1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3. Областная программа противодействия коррупции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Областная программа противодействия коррупции представляет собой комплекс правовых, образовательных, воспитательных, организационных мероприятий, направленных на противодействие коррупции в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4. Комиссия по координации работы по противодействию коррупции в Белгородской области</w:t>
      </w:r>
    </w:p>
    <w:p w:rsidR="005363F1" w:rsidRDefault="005363F1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Белгородской области является постоянно действующим координационным органом при Губернаторе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2. Положение о Комиссии по координации работы по противодействию коррупции в Белгородской области, а также ее состав утверждаются Губернатором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4.1. Полномочия органов государственной власти Белгородской области в сфере противодействия коррупции</w:t>
      </w:r>
    </w:p>
    <w:p w:rsidR="005363F1" w:rsidRDefault="005363F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1. Белгородская областная Дума: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1) участвует в реализации государственной политики в области противодействия коррупции;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2) осуществляет законодательное регулирование в сфере противодействия коррупции;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Белгородской области, регулирующих отношения в сфере противодействия коррупции;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 xml:space="preserve">4) проводит </w:t>
      </w:r>
      <w:proofErr w:type="spellStart"/>
      <w:r>
        <w:t>антикоррупционную</w:t>
      </w:r>
      <w:proofErr w:type="spellEnd"/>
      <w:r>
        <w:t xml:space="preserve"> экспертизу законов Белгородской области, проектов законов Белгородской области;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5) осуществляет другие полномочия в сфере противодействия коррупции в соответствии с федеральным законодательством и законодательством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2. Губернатор Белгородской области: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1) участвует в реализации государственной политики в области противодействия коррупции;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2) организует в пределах полномочий, установленных федеральным законодательством и законодательством Белгородской области, взаимодействие органов исполнительной власти Белгородской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3) обеспечивает координацию деятельности органов исполнительной власти Белгородской области с иными органами государственной власти Белгородской области в сфере противодействия коррупции;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lastRenderedPageBreak/>
        <w:t>4) создает Комиссию по координации работы по противодействию коррупции в Белгородской области, утверждает положение о данной Комиссии, а также ее состав;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5) утверждает порядок рассмотрения Комиссией по координации работы по противодействию коррупции в Белгородской области вопросов, касающихся соблюдения требований к служебному (должностному) поведению лиц, замещающих государственные должности Белгородской области, и урегулирования конфликта интересов;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6) устанавливает порядок формирования и деятельности комиссий по соблюдению требований к служебному поведению государственных гражданских служащих Белгородской области и урегулированию конфликта интересов, образуемых в органах исполнительной власти Белгородской области, иных государственных органах Белгородской области;</w:t>
      </w:r>
    </w:p>
    <w:p w:rsidR="005363F1" w:rsidRDefault="005363F1">
      <w:pPr>
        <w:pStyle w:val="ConsPlusNormal"/>
        <w:spacing w:before="220"/>
        <w:ind w:firstLine="540"/>
        <w:jc w:val="both"/>
      </w:pPr>
      <w:proofErr w:type="gramStart"/>
      <w:r>
        <w:t>7) принимает решение либо уполномочивает иное должностное лицо на принятие решения об осуществлении контроля за расходами лиц, замещающих государственные должности Белгородской области (за исключением лиц, замещающих государственные должности в Белгородской областной Думе),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</w:t>
      </w:r>
      <w:proofErr w:type="gramEnd"/>
      <w:r>
        <w:t xml:space="preserve"> </w:t>
      </w:r>
      <w:proofErr w:type="gramStart"/>
      <w:r>
        <w:t>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5363F1" w:rsidRDefault="005363F1">
      <w:pPr>
        <w:pStyle w:val="ConsPlusNormal"/>
        <w:spacing w:before="220"/>
        <w:ind w:firstLine="540"/>
        <w:jc w:val="both"/>
      </w:pPr>
      <w:r>
        <w:t>8) осуществляет иные полномочия, предусмотренные федеральным законодательством и законодательством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3. Правительство Белгородской области: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1) участвует в реализации государственной политики в области противодействия коррупции;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2) определяет полномочия органов исполнительной власти Белгородской области в сфере противодействия коррупции в соответствии с полномочиями, установленными федеральным законодательством и законодательством Белгородской области;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3) осуществляет контроль деятельности органов исполнительной власти Белгородской области по реализации государственной политики в области противодействия коррупции;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4) обеспечивает реализацию в пределах своих полномочий мер по профилактике коррупции в Белгородской области;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 xml:space="preserve">5) проводит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 Белгородской области;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6) осуществляет иные полномочия, предусмотренные федеральным законодательством и законодательством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4. Органы исполнительной власти Белгородской области, иные государственные органы Белгородской области участвуют в реализации государственной политики в области противодействия коррупции в Белгородской области в соответствии с полномочиями, установленными федеральным законодательством и законодательством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4.2. Орган Белгородской области по профилактике коррупционных и иных правонарушений</w:t>
      </w:r>
    </w:p>
    <w:p w:rsidR="005363F1" w:rsidRDefault="005363F1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</w:t>
      </w:r>
      <w:hyperlink r:id="rId11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1. Органом Белгородской области по профилактике коррупционных и иных правонарушений является уполномоченный Правительством Белгородской области орган исполнительной власти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Задачи и функции органа Белгородской области по профилактике коррупционных и иных правонарушений определяются в соответствии с федеральными законами,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 мерах по совершенствованию организации деятельности в области противодействия коррупции и иными нормативными правовыми актами Российской Федерации, законами Белгородской области, а также принимаемыми в соответствии с ними нормативными правовыми актами Белгородской области.</w:t>
      </w:r>
      <w:proofErr w:type="gramEnd"/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 xml:space="preserve">Статья 5. </w:t>
      </w:r>
      <w:proofErr w:type="spellStart"/>
      <w:r>
        <w:t>Антикоррупционное</w:t>
      </w:r>
      <w:proofErr w:type="spellEnd"/>
      <w:r>
        <w:t xml:space="preserve"> просвещение, образование и пропаганда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Антикоррупционное</w:t>
      </w:r>
      <w:proofErr w:type="spellEnd"/>
      <w:r>
        <w:t xml:space="preserve"> просвещение представляет собой целенаправленный процесс информирования населения о мерах по реализации государственной политики в сфере противодействия коррупции через средства массовой информации, официальные представительства органов государственной власти в сети Интернет в целях формирования </w:t>
      </w:r>
      <w:proofErr w:type="spellStart"/>
      <w:r>
        <w:t>антикоррупционного</w:t>
      </w:r>
      <w:proofErr w:type="spellEnd"/>
      <w:r>
        <w:t xml:space="preserve"> мировоззрения, повышения уровня правосознания и правовой культуры. Организация </w:t>
      </w:r>
      <w:proofErr w:type="spellStart"/>
      <w:r>
        <w:t>антикоррупционного</w:t>
      </w:r>
      <w:proofErr w:type="spellEnd"/>
      <w:r>
        <w:t xml:space="preserve"> просвещения осуществляется органом исполнительной власти Белгородской области, уполномоченным Правительством Белгородской области, во взаимодействии с иными органами государственной власти Белгородской области, органами местного самоуправления, институтами гражданского общества, юридическими лицами и физическими лицами, в пределах его полномочий.</w:t>
      </w:r>
    </w:p>
    <w:p w:rsidR="005363F1" w:rsidRDefault="005363F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 xml:space="preserve">2. </w:t>
      </w:r>
      <w:proofErr w:type="spellStart"/>
      <w:r>
        <w:t>Антикоррупционное</w:t>
      </w:r>
      <w:proofErr w:type="spellEnd"/>
      <w:r>
        <w:t xml:space="preserve">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учреждениях для решения задач формирования </w:t>
      </w:r>
      <w:proofErr w:type="spellStart"/>
      <w:r>
        <w:t>антикоррупционного</w:t>
      </w:r>
      <w:proofErr w:type="spellEnd"/>
      <w:r>
        <w:t xml:space="preserve">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пропаганда представляет собой целенаправленную деятельность средств массовой информации,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</w:t>
      </w:r>
      <w:proofErr w:type="spellStart"/>
      <w:r>
        <w:t>антикоррупционных</w:t>
      </w:r>
      <w:proofErr w:type="spellEnd"/>
      <w:r>
        <w:t xml:space="preserve"> программ, укрепление доверия к власти.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 xml:space="preserve">Статья 6.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Белгородской области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Белгородской области - деятельность по изучению нормативных правовых актов (проектов нормативных правовых актов) с целью выявления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5363F1" w:rsidRDefault="005363F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Белгородской области проводится в порядке, установленном соответственно Белгородской областной Думой, Правительством Белгородской области, иными государственными органами Белгородской области и согласно методике, определенной Правительством Российской Федерации.</w:t>
      </w:r>
    </w:p>
    <w:p w:rsidR="005363F1" w:rsidRDefault="005363F1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2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 xml:space="preserve">3. По инициативе граждан и общественных организаций может проводиться общественная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Белгородской области. Финансирование проведения указанной экспертизы осуществляется за счет средств инициатора ее проведения.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 xml:space="preserve">Статья 6.1. Порядок осуществления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Белгородской области, и иных лиц</w:t>
      </w:r>
    </w:p>
    <w:p w:rsidR="005363F1" w:rsidRDefault="005363F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proofErr w:type="gramStart"/>
      <w:r>
        <w:t xml:space="preserve">Контроль за расходами лиц, замещающих государственные должности Белгородской области, муниципальные должности, государственных гражданских служащих Белгородской области, муниципальных служащих, а также за расходами их супруг (супругов) и несовершеннолетних детей осуществляется в порядке, предусмотренном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законами Белгородской области.</w:t>
      </w:r>
      <w:proofErr w:type="gramEnd"/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7. Обеспечение доступа граждан к информации о деятельности органов государственной власти Белгородской области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proofErr w:type="gramStart"/>
      <w:r>
        <w:t xml:space="preserve">Обеспечение доступа граждан к информации о деятельности органов государственной власти Белгородской области осуществляется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и </w:t>
      </w:r>
      <w:hyperlink r:id="rId19" w:history="1">
        <w:r>
          <w:rPr>
            <w:color w:val="0000FF"/>
          </w:rPr>
          <w:t>законом</w:t>
        </w:r>
      </w:hyperlink>
      <w:r>
        <w:t xml:space="preserve"> Белгородской области от 17 декабря 2009 года N 317 "О порядке утверждения перечней информации о деятельности государственных органов Белгородской области</w:t>
      </w:r>
      <w:proofErr w:type="gramEnd"/>
      <w:r>
        <w:t xml:space="preserve">, </w:t>
      </w:r>
      <w:proofErr w:type="gramStart"/>
      <w:r>
        <w:t>размещаемой в сети Интернет".</w:t>
      </w:r>
      <w:proofErr w:type="gramEnd"/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 xml:space="preserve">Статья 7.1.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о противодействии коррупции</w:t>
      </w:r>
    </w:p>
    <w:p w:rsidR="005363F1" w:rsidRDefault="005363F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0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Органы государственной власти Белгородской области в пределах своих полномочий: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1) оказывают поддержку общественных инициатив, направленных на противодействие коррупции, обеспечивают информационную открытость и общественный контроль своей деятельности, а также привлечение граждан, институтов гражданского общества к реализации мер по противодействию коррупции в Белгородской области;</w:t>
      </w:r>
    </w:p>
    <w:p w:rsidR="005363F1" w:rsidRDefault="005363F1">
      <w:pPr>
        <w:pStyle w:val="ConsPlusNormal"/>
        <w:spacing w:before="220"/>
        <w:ind w:firstLine="540"/>
        <w:jc w:val="both"/>
      </w:pPr>
      <w:r>
        <w:t>2) создают условия для сообщения гражданами информации о злоупотреблениях служебным положением должностными лицами органов государственной власти Белгородской области путем организации приема обращений граждан по "телефонам доверия", приема электронных обращений граждан на официальных сайтах органов государственной власти Белгородской области в информационно-телекоммуникационной сети "Интернет".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7.2. Информация о реализации мер по противодействию коррупции в органах исполнительной власти Белгородской области</w:t>
      </w:r>
    </w:p>
    <w:p w:rsidR="005363F1" w:rsidRDefault="005363F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Информация о реализации мер по противодействию коррупции в органах исполнительной власти Белгородской области включается в ежегодный отчет Губернатора Белгородской области о результатах деятельности Правительства Белгородской области.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8. Финансирование мер по противодействию коррупции в Белгородской области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Финансирование мер по противодействию коррупции в Белгородской области осуществляется за счет средств областного бюджета.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5363F1" w:rsidRDefault="005363F1">
      <w:pPr>
        <w:pStyle w:val="ConsPlusNormal"/>
        <w:ind w:firstLine="540"/>
        <w:jc w:val="both"/>
      </w:pPr>
    </w:p>
    <w:p w:rsidR="005363F1" w:rsidRDefault="005363F1">
      <w:pPr>
        <w:pStyle w:val="ConsPlusNormal"/>
        <w:jc w:val="right"/>
      </w:pPr>
      <w:r>
        <w:t>Губернатор Белгородской области</w:t>
      </w:r>
    </w:p>
    <w:p w:rsidR="005363F1" w:rsidRDefault="005363F1">
      <w:pPr>
        <w:pStyle w:val="ConsPlusNormal"/>
        <w:jc w:val="right"/>
      </w:pPr>
      <w:r>
        <w:t>Е.САВЧЕНКО</w:t>
      </w:r>
    </w:p>
    <w:p w:rsidR="005363F1" w:rsidRDefault="005363F1">
      <w:pPr>
        <w:pStyle w:val="ConsPlusNormal"/>
      </w:pPr>
      <w:r>
        <w:t>г. Белгород</w:t>
      </w:r>
    </w:p>
    <w:p w:rsidR="005363F1" w:rsidRDefault="005363F1">
      <w:pPr>
        <w:pStyle w:val="ConsPlusNormal"/>
        <w:spacing w:before="220"/>
      </w:pPr>
      <w:r>
        <w:t>7 мая 2010 г.</w:t>
      </w:r>
    </w:p>
    <w:p w:rsidR="005363F1" w:rsidRDefault="005363F1">
      <w:pPr>
        <w:pStyle w:val="ConsPlusNormal"/>
        <w:spacing w:before="220"/>
      </w:pPr>
      <w:r>
        <w:t>N 338</w:t>
      </w:r>
    </w:p>
    <w:p w:rsidR="005363F1" w:rsidRDefault="005363F1">
      <w:pPr>
        <w:pStyle w:val="ConsPlusNormal"/>
      </w:pPr>
    </w:p>
    <w:p w:rsidR="005363F1" w:rsidRDefault="005363F1">
      <w:pPr>
        <w:pStyle w:val="ConsPlusNormal"/>
      </w:pPr>
    </w:p>
    <w:p w:rsidR="005363F1" w:rsidRDefault="00536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C1B" w:rsidRDefault="00E05C1B"/>
    <w:sectPr w:rsidR="00E05C1B" w:rsidSect="0089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F1"/>
    <w:rsid w:val="005363F1"/>
    <w:rsid w:val="00E0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6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6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6B1A3640250B1E28FA877E91A443DDAA510181356ABA35E110FCD69A2C86639AF9D0329A3CBC46D928BB77DF" TargetMode="External"/><Relationship Id="rId13" Type="http://schemas.openxmlformats.org/officeDocument/2006/relationships/hyperlink" Target="consultantplus://offline/ref=1D86B1A3640250B1E28FA877E91A443DDAA510181356ABA35E110FCD69A2C86639AF9D0329A3CBC46D928EB779F" TargetMode="External"/><Relationship Id="rId18" Type="http://schemas.openxmlformats.org/officeDocument/2006/relationships/hyperlink" Target="consultantplus://offline/ref=1D86B1A3640250B1E28FB67AFF761E30DCA64810165AA9F5074E54903EBA7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86B1A3640250B1E28FA877E91A443DDAA510181356ABA35E110FCD69A2C86639AF9D0329A3CBC46D928CB77EF" TargetMode="External"/><Relationship Id="rId7" Type="http://schemas.openxmlformats.org/officeDocument/2006/relationships/hyperlink" Target="consultantplus://offline/ref=1D86B1A3640250B1E28FA877E91A443DDAA510181356ABA35E110FCD69A2C86639AF9D0329A3CBC46D928BB77FF" TargetMode="External"/><Relationship Id="rId12" Type="http://schemas.openxmlformats.org/officeDocument/2006/relationships/hyperlink" Target="consultantplus://offline/ref=1D86B1A3640250B1E28FB67AFF761E30DCA946171056A9F5074E54903EBA7BF" TargetMode="External"/><Relationship Id="rId17" Type="http://schemas.openxmlformats.org/officeDocument/2006/relationships/hyperlink" Target="consultantplus://offline/ref=1D86B1A3640250B1E28FB67AFF761E30DFA64616105BA9F5074E54903EBA7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86B1A3640250B1E28FA877E91A443DDAA510181356ABA35E110FCD69A2C86639AF9D0329A3CBC46D928FB77CF" TargetMode="External"/><Relationship Id="rId20" Type="http://schemas.openxmlformats.org/officeDocument/2006/relationships/hyperlink" Target="consultantplus://offline/ref=1D86B1A3640250B1E28FA877E91A443DDAA510181356ABA35E110FCD69A2C86639AF9D0329A3CBC46D928FB77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86B1A3640250B1E28FA877E91A443DDAA510181356ABA35E110FCD69A2C86639AF9D0329A3CBC46D928AB777F" TargetMode="External"/><Relationship Id="rId11" Type="http://schemas.openxmlformats.org/officeDocument/2006/relationships/hyperlink" Target="consultantplus://offline/ref=1D86B1A3640250B1E28FA877E91A443DDAA510181356ABA35E110FCD69A2C86639AF9D0329A3CBC46D928EB77DF" TargetMode="External"/><Relationship Id="rId5" Type="http://schemas.openxmlformats.org/officeDocument/2006/relationships/hyperlink" Target="consultantplus://offline/ref=1D86B1A3640250B1E28FB67AFF761E30DCAF47171159A9F5074E54903EBA7BF" TargetMode="External"/><Relationship Id="rId15" Type="http://schemas.openxmlformats.org/officeDocument/2006/relationships/hyperlink" Target="consultantplus://offline/ref=1D86B1A3640250B1E28FA877E91A443DDAA510181356ABA35E110FCD69A2C86639AF9D0329A3CBC46D928FB77F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86B1A3640250B1E28FA877E91A443DDAA510181356ABA35E110FCD69A2C86639AF9D0329A3CBC46D928BB776F" TargetMode="External"/><Relationship Id="rId19" Type="http://schemas.openxmlformats.org/officeDocument/2006/relationships/hyperlink" Target="consultantplus://offline/ref=1D86B1A3640250B1E28FA877E91A443DDAA510181659A5A75A110FCD69A2C866B379F" TargetMode="External"/><Relationship Id="rId4" Type="http://schemas.openxmlformats.org/officeDocument/2006/relationships/hyperlink" Target="consultantplus://offline/ref=1D86B1A3640250B1E28FA877E91A443DDAA510181356ABA35E110FCD69A2C86639AF9D0329A3CBC46D928AB779F" TargetMode="External"/><Relationship Id="rId9" Type="http://schemas.openxmlformats.org/officeDocument/2006/relationships/hyperlink" Target="consultantplus://offline/ref=1D86B1A3640250B1E28FA877E91A443DDAA510181356ABA35E110FCD69A2C86639AF9D0329A3CBC46D928BB77AF" TargetMode="External"/><Relationship Id="rId14" Type="http://schemas.openxmlformats.org/officeDocument/2006/relationships/hyperlink" Target="consultantplus://offline/ref=1D86B1A3640250B1E28FA877E91A443DDAA510181356ABA35E110FCD69A2C86639AF9D0329A3CBC46D928EB77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2525</Words>
  <Characters>14393</Characters>
  <Application>Microsoft Office Word</Application>
  <DocSecurity>0</DocSecurity>
  <Lines>119</Lines>
  <Paragraphs>33</Paragraphs>
  <ScaleCrop>false</ScaleCrop>
  <Company/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lashina_gn</dc:creator>
  <cp:lastModifiedBy>lashina_gn</cp:lastModifiedBy>
  <cp:revision>1</cp:revision>
  <dcterms:created xsi:type="dcterms:W3CDTF">2018-08-02T05:59:00Z</dcterms:created>
  <dcterms:modified xsi:type="dcterms:W3CDTF">2018-08-02T05:59:00Z</dcterms:modified>
</cp:coreProperties>
</file>