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92" w:rsidRPr="00CF5CCE" w:rsidRDefault="009B4D26" w:rsidP="009427C5">
      <w:pPr>
        <w:pStyle w:val="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5CCE">
        <w:rPr>
          <w:rFonts w:ascii="Times New Roman" w:hAnsi="Times New Roman" w:cs="Times New Roman"/>
          <w:sz w:val="28"/>
          <w:szCs w:val="28"/>
          <w:u w:val="single"/>
        </w:rPr>
        <w:t>Методические р</w:t>
      </w:r>
      <w:r w:rsidR="00376192" w:rsidRPr="00CF5CCE">
        <w:rPr>
          <w:rFonts w:ascii="Times New Roman" w:hAnsi="Times New Roman" w:cs="Times New Roman"/>
          <w:sz w:val="28"/>
          <w:szCs w:val="28"/>
          <w:u w:val="single"/>
        </w:rPr>
        <w:t>екомендации</w:t>
      </w:r>
      <w:r w:rsidR="00976C9A" w:rsidRPr="00CF5C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6192" w:rsidRPr="00CF5CCE">
        <w:rPr>
          <w:rFonts w:ascii="Times New Roman" w:hAnsi="Times New Roman" w:cs="Times New Roman"/>
          <w:sz w:val="28"/>
          <w:szCs w:val="28"/>
          <w:u w:val="single"/>
        </w:rPr>
        <w:t>по проведению анализа сведений</w:t>
      </w:r>
      <w:r w:rsidR="007C11D1" w:rsidRPr="00CF5C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6192" w:rsidRPr="00CF5CCE">
        <w:rPr>
          <w:rFonts w:ascii="Times New Roman" w:hAnsi="Times New Roman" w:cs="Times New Roman"/>
          <w:sz w:val="28"/>
          <w:szCs w:val="28"/>
          <w:u w:val="single"/>
        </w:rPr>
        <w:t>о доходах, расходах, об имуществе и обязательствах имущественного характера</w:t>
      </w:r>
    </w:p>
    <w:p w:rsidR="002138C3" w:rsidRPr="00CF5CCE" w:rsidRDefault="002138C3" w:rsidP="002220B1">
      <w:pPr>
        <w:pStyle w:val="a"/>
        <w:numPr>
          <w:ilvl w:val="0"/>
          <w:numId w:val="0"/>
        </w:numPr>
        <w:tabs>
          <w:tab w:val="left" w:pos="1276"/>
        </w:tabs>
        <w:spacing w:after="200"/>
        <w:ind w:firstLine="709"/>
        <w:jc w:val="center"/>
        <w:rPr>
          <w:bCs/>
          <w:i/>
          <w:sz w:val="24"/>
          <w:szCs w:val="24"/>
        </w:rPr>
      </w:pPr>
      <w:r w:rsidRPr="00CF5CCE">
        <w:rPr>
          <w:bCs/>
          <w:i/>
          <w:sz w:val="24"/>
          <w:szCs w:val="24"/>
        </w:rPr>
        <w:t>(основные нарушения и недостатки, допускаемые при проведении анализа</w:t>
      </w:r>
      <w:r w:rsidR="007C11D1" w:rsidRPr="00CF5CCE">
        <w:rPr>
          <w:bCs/>
          <w:i/>
          <w:sz w:val="24"/>
          <w:szCs w:val="24"/>
        </w:rPr>
        <w:t>,</w:t>
      </w:r>
      <w:r w:rsidR="0067354A" w:rsidRPr="00CF5CCE">
        <w:rPr>
          <w:bCs/>
          <w:i/>
          <w:sz w:val="24"/>
          <w:szCs w:val="24"/>
        </w:rPr>
        <w:t xml:space="preserve"> на которые следует акцентировать внимание</w:t>
      </w:r>
      <w:r w:rsidRPr="00CF5CCE">
        <w:rPr>
          <w:bCs/>
          <w:i/>
          <w:sz w:val="24"/>
          <w:szCs w:val="24"/>
        </w:rPr>
        <w:t>)</w:t>
      </w:r>
    </w:p>
    <w:p w:rsidR="00376192" w:rsidRPr="00CF5CCE" w:rsidRDefault="004C4FC9" w:rsidP="002220B1">
      <w:pPr>
        <w:pStyle w:val="a"/>
        <w:numPr>
          <w:ilvl w:val="0"/>
          <w:numId w:val="0"/>
        </w:numPr>
        <w:tabs>
          <w:tab w:val="left" w:pos="1276"/>
        </w:tabs>
        <w:spacing w:after="200"/>
        <w:ind w:firstLine="709"/>
        <w:rPr>
          <w:kern w:val="26"/>
        </w:rPr>
      </w:pPr>
      <w:r w:rsidRPr="00CF5CCE">
        <w:rPr>
          <w:kern w:val="26"/>
        </w:rPr>
        <w:t>А</w:t>
      </w:r>
      <w:r w:rsidR="00376192" w:rsidRPr="00CF5CCE">
        <w:rPr>
          <w:kern w:val="26"/>
        </w:rPr>
        <w:t>нализ представленных сведений осуществляется путем сверки сведений, указанных в справках</w:t>
      </w:r>
      <w:r w:rsidR="007C11D1" w:rsidRPr="00CF5CCE">
        <w:rPr>
          <w:kern w:val="26"/>
        </w:rPr>
        <w:t xml:space="preserve"> </w:t>
      </w:r>
      <w:r w:rsidR="00376192" w:rsidRPr="00CF5CCE">
        <w:rPr>
          <w:kern w:val="26"/>
        </w:rPr>
        <w:t>за отчетный период со сведениями, указанных в справках за предыдущий отчетный период.</w:t>
      </w:r>
    </w:p>
    <w:p w:rsidR="00903045" w:rsidRPr="00CF5CCE" w:rsidRDefault="00903045" w:rsidP="009030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Результат проведенного анализа предлагается оформлять в виде служебной записки на имя руководителя органа государственной власти области</w:t>
      </w:r>
      <w:r w:rsidR="008B5D6F" w:rsidRPr="00CF5CCE">
        <w:rPr>
          <w:rFonts w:ascii="Times New Roman" w:hAnsi="Times New Roman" w:cs="Times New Roman"/>
          <w:sz w:val="28"/>
          <w:szCs w:val="28"/>
        </w:rPr>
        <w:t>. Срок проведения анализа предлагается установить в течени</w:t>
      </w:r>
      <w:proofErr w:type="gramStart"/>
      <w:r w:rsidR="008B5D6F" w:rsidRPr="00CF5C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B5D6F" w:rsidRPr="00CF5CCE">
        <w:rPr>
          <w:rFonts w:ascii="Times New Roman" w:hAnsi="Times New Roman" w:cs="Times New Roman"/>
          <w:sz w:val="28"/>
          <w:szCs w:val="28"/>
        </w:rPr>
        <w:t xml:space="preserve"> 2-х месяцев со дня истечения сроков представления сведений о доходах, т.е завершать его ежегодно до 1 ию</w:t>
      </w:r>
      <w:r w:rsidR="00F03DF6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8B5D6F" w:rsidRPr="00CF5CCE">
        <w:rPr>
          <w:rFonts w:ascii="Times New Roman" w:hAnsi="Times New Roman" w:cs="Times New Roman"/>
          <w:sz w:val="28"/>
          <w:szCs w:val="28"/>
        </w:rPr>
        <w:t>я.</w:t>
      </w:r>
    </w:p>
    <w:p w:rsidR="008B5D6F" w:rsidRPr="00CF5CCE" w:rsidRDefault="008B5D6F" w:rsidP="009030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045" w:rsidRPr="00CF5CCE" w:rsidRDefault="00903045" w:rsidP="0090304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При приеме справок должностные лица обязаны принимать меры к выявлению явных неточностей, описок или ошибок, допущенных служащим, которые должны быть устранены путем получения от служащего уточняющей информации и внесения ее служащим в справку.</w:t>
      </w:r>
    </w:p>
    <w:p w:rsidR="00903045" w:rsidRPr="00CF5CCE" w:rsidRDefault="00903045" w:rsidP="00023181">
      <w:pPr>
        <w:spacing w:after="0" w:line="240" w:lineRule="auto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9F7B35" w:rsidRPr="00CF5CCE" w:rsidRDefault="00680CCC" w:rsidP="0002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C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EF332A" w:rsidRPr="00CF5CCE">
        <w:rPr>
          <w:rStyle w:val="20"/>
          <w:rFonts w:ascii="Times New Roman" w:hAnsi="Times New Roman" w:cs="Times New Roman"/>
          <w:sz w:val="28"/>
          <w:szCs w:val="28"/>
        </w:rPr>
        <w:t>П</w:t>
      </w:r>
      <w:r w:rsidR="00526DE6" w:rsidRPr="00CF5CCE">
        <w:rPr>
          <w:rStyle w:val="20"/>
          <w:rFonts w:ascii="Times New Roman" w:hAnsi="Times New Roman" w:cs="Times New Roman"/>
          <w:sz w:val="28"/>
          <w:szCs w:val="28"/>
        </w:rPr>
        <w:t xml:space="preserve">ри </w:t>
      </w:r>
      <w:r w:rsidR="00EF332A" w:rsidRPr="00CF5CCE">
        <w:rPr>
          <w:rStyle w:val="20"/>
          <w:rFonts w:ascii="Times New Roman" w:hAnsi="Times New Roman" w:cs="Times New Roman"/>
          <w:sz w:val="28"/>
          <w:szCs w:val="28"/>
        </w:rPr>
        <w:t>анализе</w:t>
      </w:r>
      <w:r w:rsidR="00526DE6" w:rsidRPr="00CF5CCE">
        <w:rPr>
          <w:rStyle w:val="20"/>
          <w:rFonts w:ascii="Times New Roman" w:hAnsi="Times New Roman" w:cs="Times New Roman"/>
          <w:sz w:val="28"/>
          <w:szCs w:val="28"/>
        </w:rPr>
        <w:t xml:space="preserve"> титульного листа </w:t>
      </w:r>
      <w:r w:rsidR="007C11D1" w:rsidRPr="00CF5CCE">
        <w:rPr>
          <w:rStyle w:val="20"/>
          <w:rFonts w:ascii="Times New Roman" w:hAnsi="Times New Roman" w:cs="Times New Roman"/>
          <w:sz w:val="28"/>
          <w:szCs w:val="28"/>
        </w:rPr>
        <w:t>с</w:t>
      </w:r>
      <w:r w:rsidR="00526DE6" w:rsidRPr="00CF5CCE">
        <w:rPr>
          <w:rStyle w:val="20"/>
          <w:rFonts w:ascii="Times New Roman" w:hAnsi="Times New Roman" w:cs="Times New Roman"/>
          <w:sz w:val="28"/>
          <w:szCs w:val="28"/>
        </w:rPr>
        <w:t>правки</w:t>
      </w:r>
      <w:r w:rsidR="00526DE6" w:rsidRPr="00CF5CCE">
        <w:rPr>
          <w:rFonts w:ascii="Times New Roman" w:hAnsi="Times New Roman" w:cs="Times New Roman"/>
          <w:bCs/>
          <w:sz w:val="28"/>
          <w:szCs w:val="28"/>
        </w:rPr>
        <w:t xml:space="preserve"> рекомендуется</w:t>
      </w:r>
      <w:r w:rsidR="00526DE6" w:rsidRPr="00CF5C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6DE6" w:rsidRPr="00CF5CCE">
        <w:rPr>
          <w:rFonts w:ascii="Times New Roman" w:hAnsi="Times New Roman" w:cs="Times New Roman"/>
          <w:sz w:val="28"/>
          <w:szCs w:val="28"/>
        </w:rPr>
        <w:t xml:space="preserve">акцентировать внимание </w:t>
      </w:r>
      <w:r w:rsidR="00EF332A" w:rsidRPr="00CF5CCE">
        <w:rPr>
          <w:rFonts w:ascii="Times New Roman" w:hAnsi="Times New Roman" w:cs="Times New Roman"/>
          <w:sz w:val="28"/>
          <w:szCs w:val="28"/>
        </w:rPr>
        <w:t xml:space="preserve">на </w:t>
      </w:r>
      <w:r w:rsidR="001A590E" w:rsidRPr="00CF5CCE">
        <w:rPr>
          <w:rStyle w:val="a7"/>
          <w:rFonts w:ascii="Times New Roman" w:hAnsi="Times New Roman" w:cs="Times New Roman"/>
          <w:color w:val="000000"/>
          <w:sz w:val="28"/>
          <w:szCs w:val="28"/>
        </w:rPr>
        <w:t>а</w:t>
      </w:r>
      <w:r w:rsidR="001A590E" w:rsidRPr="00CF5CCE">
        <w:rPr>
          <w:rFonts w:ascii="Times New Roman" w:hAnsi="Times New Roman" w:cs="Times New Roman"/>
          <w:bCs/>
          <w:sz w:val="28"/>
          <w:szCs w:val="28"/>
        </w:rPr>
        <w:t>дрес места регистрации</w:t>
      </w:r>
      <w:r w:rsidR="00D12B92" w:rsidRPr="00CF5CCE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D12B92" w:rsidRPr="00CF5CCE">
        <w:rPr>
          <w:rFonts w:ascii="Times New Roman" w:hAnsi="Times New Roman" w:cs="Times New Roman"/>
          <w:sz w:val="28"/>
          <w:szCs w:val="28"/>
        </w:rPr>
        <w:t>адрес местожительства, который указывается в скобках,</w:t>
      </w:r>
      <w:r w:rsidR="001A590E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D12B92" w:rsidRPr="00CF5CCE">
        <w:rPr>
          <w:rFonts w:ascii="Times New Roman" w:hAnsi="Times New Roman" w:cs="Times New Roman"/>
          <w:sz w:val="28"/>
          <w:szCs w:val="28"/>
        </w:rPr>
        <w:t>в</w:t>
      </w:r>
      <w:r w:rsidR="001A590E" w:rsidRPr="00CF5CCE">
        <w:rPr>
          <w:rFonts w:ascii="Times New Roman" w:hAnsi="Times New Roman" w:cs="Times New Roman"/>
          <w:sz w:val="28"/>
          <w:szCs w:val="28"/>
        </w:rPr>
        <w:t xml:space="preserve"> случае если служащий, член его семьи не проживает по адресу места регистрации, </w:t>
      </w:r>
      <w:r w:rsidR="00D12B92" w:rsidRPr="00CF5CCE">
        <w:rPr>
          <w:rFonts w:ascii="Times New Roman" w:hAnsi="Times New Roman" w:cs="Times New Roman"/>
          <w:sz w:val="28"/>
          <w:szCs w:val="28"/>
        </w:rPr>
        <w:t>данный о</w:t>
      </w:r>
      <w:r w:rsidR="009F7B35" w:rsidRPr="00CF5CCE">
        <w:rPr>
          <w:rFonts w:ascii="Times New Roman" w:hAnsi="Times New Roman" w:cs="Times New Roman"/>
          <w:sz w:val="28"/>
          <w:szCs w:val="28"/>
        </w:rPr>
        <w:t>бъект</w:t>
      </w:r>
      <w:r w:rsidR="00E65B98" w:rsidRPr="00CF5CCE">
        <w:rPr>
          <w:rFonts w:ascii="Times New Roman" w:hAnsi="Times New Roman" w:cs="Times New Roman"/>
          <w:sz w:val="28"/>
          <w:szCs w:val="28"/>
        </w:rPr>
        <w:t xml:space="preserve"> (объекты) </w:t>
      </w:r>
      <w:r w:rsidR="009F7B35" w:rsidRPr="00CF5CCE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526DE6" w:rsidRPr="00CF5CCE">
        <w:rPr>
          <w:rFonts w:ascii="Times New Roman" w:hAnsi="Times New Roman" w:cs="Times New Roman"/>
          <w:sz w:val="28"/>
          <w:szCs w:val="28"/>
        </w:rPr>
        <w:t xml:space="preserve">, </w:t>
      </w:r>
      <w:r w:rsidR="00DD18A7" w:rsidRPr="00CF5CCE">
        <w:rPr>
          <w:rFonts w:ascii="Times New Roman" w:hAnsi="Times New Roman" w:cs="Times New Roman"/>
          <w:sz w:val="28"/>
          <w:szCs w:val="28"/>
        </w:rPr>
        <w:t>подлежат обязательному отражению</w:t>
      </w:r>
      <w:r w:rsidR="009F7B35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526DE6" w:rsidRPr="00CF5CCE">
        <w:rPr>
          <w:rFonts w:ascii="Times New Roman" w:hAnsi="Times New Roman" w:cs="Times New Roman"/>
          <w:sz w:val="28"/>
          <w:szCs w:val="28"/>
        </w:rPr>
        <w:t xml:space="preserve">в разделах 3.1 или 6.1 </w:t>
      </w:r>
      <w:r w:rsidR="007C11D1" w:rsidRPr="00CF5CCE">
        <w:rPr>
          <w:rFonts w:ascii="Times New Roman" w:hAnsi="Times New Roman" w:cs="Times New Roman"/>
          <w:sz w:val="28"/>
          <w:szCs w:val="28"/>
        </w:rPr>
        <w:t>с</w:t>
      </w:r>
      <w:r w:rsidR="00526DE6" w:rsidRPr="00CF5CCE">
        <w:rPr>
          <w:rFonts w:ascii="Times New Roman" w:hAnsi="Times New Roman" w:cs="Times New Roman"/>
          <w:sz w:val="28"/>
          <w:szCs w:val="28"/>
        </w:rPr>
        <w:t>правки в качестве объекта собственности или объек</w:t>
      </w:r>
      <w:r w:rsidR="009F7B35" w:rsidRPr="00CF5CCE">
        <w:rPr>
          <w:rFonts w:ascii="Times New Roman" w:hAnsi="Times New Roman" w:cs="Times New Roman"/>
          <w:sz w:val="28"/>
          <w:szCs w:val="28"/>
        </w:rPr>
        <w:t>та, находящегося в пользовании.</w:t>
      </w:r>
    </w:p>
    <w:p w:rsidR="00023181" w:rsidRPr="00CF5CCE" w:rsidRDefault="00254432" w:rsidP="0002318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F5C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CC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BD55E9" w:rsidRPr="00CF5CCE">
        <w:rPr>
          <w:rFonts w:ascii="Times New Roman" w:hAnsi="Times New Roman" w:cs="Times New Roman"/>
          <w:sz w:val="28"/>
          <w:szCs w:val="28"/>
        </w:rPr>
        <w:t>объект (объекты)  недвижимого имущества</w:t>
      </w:r>
      <w:r w:rsidRPr="00CF5CCE">
        <w:rPr>
          <w:rFonts w:ascii="Times New Roman" w:hAnsi="Times New Roman" w:cs="Times New Roman"/>
          <w:sz w:val="28"/>
          <w:szCs w:val="28"/>
        </w:rPr>
        <w:t xml:space="preserve"> в разделах </w:t>
      </w:r>
      <w:r w:rsidR="00733336" w:rsidRPr="00CF5CCE">
        <w:rPr>
          <w:rFonts w:ascii="Times New Roman" w:hAnsi="Times New Roman" w:cs="Times New Roman"/>
          <w:sz w:val="28"/>
          <w:szCs w:val="28"/>
        </w:rPr>
        <w:t>отсутствуют</w:t>
      </w:r>
      <w:r w:rsidR="0011079E">
        <w:rPr>
          <w:rFonts w:ascii="Times New Roman" w:hAnsi="Times New Roman" w:cs="Times New Roman"/>
          <w:sz w:val="28"/>
          <w:szCs w:val="28"/>
        </w:rPr>
        <w:t>,</w:t>
      </w:r>
      <w:r w:rsidR="00733336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 xml:space="preserve">данный факт </w:t>
      </w:r>
      <w:r w:rsidR="00733336" w:rsidRPr="00CF5CCE">
        <w:rPr>
          <w:rFonts w:ascii="Times New Roman" w:hAnsi="Times New Roman" w:cs="Times New Roman"/>
          <w:sz w:val="28"/>
          <w:szCs w:val="28"/>
        </w:rPr>
        <w:t>указывается в служебной записке, при проведении анализа сведений о доходах. В связи с тем, что в соответствии с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методические рекомендации)</w:t>
      </w:r>
      <w:r w:rsidR="00BD55E9" w:rsidRPr="00CF5CCE">
        <w:rPr>
          <w:rFonts w:ascii="Times New Roman" w:hAnsi="Times New Roman" w:cs="Times New Roman"/>
          <w:sz w:val="28"/>
          <w:szCs w:val="28"/>
        </w:rPr>
        <w:t xml:space="preserve"> данное нарушение является</w:t>
      </w:r>
      <w:r w:rsidR="00023181" w:rsidRPr="00CF5CCE">
        <w:rPr>
          <w:rFonts w:ascii="Times New Roman" w:hAnsi="Times New Roman" w:cs="Times New Roman"/>
          <w:sz w:val="28"/>
          <w:szCs w:val="28"/>
        </w:rPr>
        <w:t xml:space="preserve"> малозначительной</w:t>
      </w:r>
      <w:r w:rsidR="00BD55E9" w:rsidRPr="00CF5CCE">
        <w:rPr>
          <w:rFonts w:ascii="Times New Roman" w:hAnsi="Times New Roman" w:cs="Times New Roman"/>
          <w:sz w:val="28"/>
          <w:szCs w:val="28"/>
        </w:rPr>
        <w:t xml:space="preserve"> ошибкой, не влекущей утаивание объекта недвижимости</w:t>
      </w:r>
      <w:r w:rsidR="00023181" w:rsidRPr="00CF5CCE">
        <w:rPr>
          <w:rFonts w:ascii="Times New Roman" w:hAnsi="Times New Roman" w:cs="Times New Roman"/>
          <w:sz w:val="28"/>
          <w:szCs w:val="28"/>
        </w:rPr>
        <w:t xml:space="preserve">, поэтому, </w:t>
      </w:r>
      <w:r w:rsidR="00023181" w:rsidRPr="00CF5CCE">
        <w:rPr>
          <w:rFonts w:ascii="Times New Roman" w:hAnsi="Times New Roman" w:cs="Times New Roman"/>
          <w:bCs/>
          <w:sz w:val="28"/>
          <w:szCs w:val="28"/>
        </w:rPr>
        <w:t xml:space="preserve">оснований для проведения проверки достоверности и полноты сведений об  имуществе и обязательствах имущественного характера, предусмотренной в соответствии с требованиями </w:t>
      </w:r>
      <w:r w:rsidR="00023181" w:rsidRPr="00CF5CCE">
        <w:rPr>
          <w:rFonts w:ascii="Times New Roman" w:hAnsi="Times New Roman" w:cs="Times New Roman"/>
          <w:sz w:val="28"/>
          <w:szCs w:val="28"/>
        </w:rPr>
        <w:t xml:space="preserve">распоряжения Губернатора Белгородской области от 16 марта 2010 года </w:t>
      </w:r>
      <w:r w:rsidR="003967A4" w:rsidRPr="00CF5CCE">
        <w:rPr>
          <w:rFonts w:ascii="Times New Roman" w:hAnsi="Times New Roman" w:cs="Times New Roman"/>
          <w:sz w:val="28"/>
          <w:szCs w:val="28"/>
        </w:rPr>
        <w:t xml:space="preserve">      </w:t>
      </w:r>
      <w:r w:rsidR="00023181" w:rsidRPr="00CF5CCE">
        <w:rPr>
          <w:rFonts w:ascii="Times New Roman" w:hAnsi="Times New Roman" w:cs="Times New Roman"/>
          <w:sz w:val="28"/>
          <w:szCs w:val="28"/>
        </w:rPr>
        <w:t>№ 139-р</w:t>
      </w:r>
      <w:r w:rsidR="00023181" w:rsidRPr="00CF5CCE">
        <w:rPr>
          <w:rFonts w:ascii="Times New Roman" w:hAnsi="Times New Roman" w:cs="Times New Roman"/>
          <w:bCs/>
          <w:sz w:val="28"/>
          <w:szCs w:val="28"/>
        </w:rPr>
        <w:t xml:space="preserve"> «О проверке достоверности и полноты сведений и соблюдения требований к служебному поведению», не имеется.</w:t>
      </w:r>
    </w:p>
    <w:p w:rsidR="00023181" w:rsidRPr="00CF5CCE" w:rsidRDefault="00023181" w:rsidP="00BD55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B35" w:rsidRPr="00CF5CCE" w:rsidRDefault="00EF332A" w:rsidP="000D18A2">
      <w:pPr>
        <w:pStyle w:val="2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26DE6" w:rsidRPr="00CF5CCE">
        <w:rPr>
          <w:rFonts w:ascii="Times New Roman" w:hAnsi="Times New Roman" w:cs="Times New Roman"/>
          <w:sz w:val="28"/>
          <w:szCs w:val="28"/>
        </w:rPr>
        <w:t>ри анализе раздела 1 «Сведения о доходах»</w:t>
      </w:r>
      <w:r w:rsidR="004C4FC9" w:rsidRPr="00CF5CCE">
        <w:rPr>
          <w:rFonts w:ascii="Times New Roman" w:hAnsi="Times New Roman" w:cs="Times New Roman"/>
          <w:sz w:val="28"/>
          <w:szCs w:val="28"/>
        </w:rPr>
        <w:t>:</w:t>
      </w:r>
    </w:p>
    <w:p w:rsidR="001103B3" w:rsidRPr="00CF5CCE" w:rsidRDefault="00B416E5" w:rsidP="001103B3">
      <w:pPr>
        <w:pStyle w:val="a9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5CCE">
        <w:rPr>
          <w:rFonts w:ascii="Times New Roman" w:hAnsi="Times New Roman" w:cs="Times New Roman"/>
          <w:color w:val="000000"/>
          <w:sz w:val="28"/>
          <w:szCs w:val="28"/>
        </w:rPr>
        <w:t>в строке «</w:t>
      </w:r>
      <w:r w:rsidRPr="00CF5CCE">
        <w:rPr>
          <w:rFonts w:ascii="Times New Roman" w:hAnsi="Times New Roman" w:cs="Times New Roman"/>
          <w:sz w:val="28"/>
          <w:szCs w:val="28"/>
        </w:rPr>
        <w:t>Доход по основному месту работы» данные сравниваем с данными предыдущего года</w:t>
      </w:r>
      <w:r w:rsidRPr="00CF5CCE">
        <w:rPr>
          <w:rFonts w:ascii="Times New Roman" w:hAnsi="Times New Roman" w:cs="Times New Roman"/>
          <w:color w:val="000000"/>
          <w:sz w:val="28"/>
          <w:szCs w:val="28"/>
        </w:rPr>
        <w:t>, обращаем внимание на изменение суммы дохода</w:t>
      </w:r>
      <w:r w:rsidR="007B1518"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1079E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</w:t>
      </w:r>
      <w:r w:rsidR="007B1518" w:rsidRPr="00CF5CCE">
        <w:rPr>
          <w:rFonts w:ascii="Times New Roman" w:hAnsi="Times New Roman" w:cs="Times New Roman"/>
          <w:color w:val="000000"/>
          <w:sz w:val="28"/>
          <w:szCs w:val="28"/>
        </w:rPr>
        <w:t>уменьшилась или увеличилась), что повлияло на изменение суммы дохода</w:t>
      </w:r>
      <w:r w:rsidR="000A7883" w:rsidRPr="00CF5CCE">
        <w:rPr>
          <w:rFonts w:ascii="Times New Roman" w:hAnsi="Times New Roman" w:cs="Times New Roman"/>
          <w:sz w:val="28"/>
          <w:szCs w:val="28"/>
        </w:rPr>
        <w:t>;</w:t>
      </w:r>
      <w:r w:rsidR="007B1518" w:rsidRPr="00CF5CCE">
        <w:rPr>
          <w:rFonts w:ascii="Times New Roman" w:hAnsi="Times New Roman" w:cs="Times New Roman"/>
          <w:sz w:val="28"/>
          <w:szCs w:val="28"/>
        </w:rPr>
        <w:t xml:space="preserve"> (Например: директором областной подведомственной организации была допущена ошибка при предоставлении сведений о доходах за 2015 г. В отчетном периоде произошла реорганизация и организация сменила наименование</w:t>
      </w:r>
      <w:r w:rsidR="001103B3" w:rsidRPr="00CF5C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3B3" w:rsidRPr="00CF5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3B3" w:rsidRPr="00CF5CCE">
        <w:rPr>
          <w:rFonts w:ascii="Times New Roman" w:hAnsi="Times New Roman" w:cs="Times New Roman"/>
          <w:sz w:val="28"/>
          <w:szCs w:val="28"/>
        </w:rPr>
        <w:t>Директор указал доход, полученный в реорганизованной организации, а не полную справку по двум организациям</w:t>
      </w:r>
      <w:r w:rsidR="00F946E1" w:rsidRPr="00CF5CCE">
        <w:rPr>
          <w:rFonts w:ascii="Times New Roman" w:hAnsi="Times New Roman" w:cs="Times New Roman"/>
          <w:sz w:val="28"/>
          <w:szCs w:val="28"/>
        </w:rPr>
        <w:t>)</w:t>
      </w:r>
      <w:r w:rsidR="001103B3" w:rsidRPr="00CF5C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46E1" w:rsidRPr="00CF5CCE" w:rsidRDefault="00F946E1" w:rsidP="000D18A2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F5CCE">
        <w:rPr>
          <w:rFonts w:ascii="Times New Roman" w:hAnsi="Times New Roman" w:cs="Times New Roman"/>
          <w:sz w:val="28"/>
          <w:szCs w:val="28"/>
        </w:rPr>
        <w:t xml:space="preserve">Данный факт указывается в служебной записке, в связи с тем, что </w:t>
      </w:r>
      <w:r w:rsidRPr="00CF5CCE">
        <w:rPr>
          <w:rFonts w:ascii="Times New Roman" w:hAnsi="Times New Roman" w:cs="Times New Roman"/>
          <w:bCs/>
          <w:sz w:val="28"/>
          <w:szCs w:val="28"/>
        </w:rPr>
        <w:t>указаны недостоверные сведения о доходах, по данному нарушению проводится проверка достоверности и полноты сведений о доходах, в порядке</w:t>
      </w:r>
      <w:r w:rsidRPr="00CF5CCE">
        <w:rPr>
          <w:rFonts w:ascii="Times New Roman" w:hAnsi="Times New Roman" w:cs="Times New Roman"/>
          <w:sz w:val="28"/>
          <w:szCs w:val="28"/>
        </w:rPr>
        <w:t xml:space="preserve">, 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предусмотренном </w:t>
      </w:r>
      <w:r w:rsidRPr="00CF5CCE">
        <w:rPr>
          <w:rFonts w:ascii="Times New Roman" w:hAnsi="Times New Roman" w:cs="Times New Roman"/>
          <w:sz w:val="28"/>
          <w:szCs w:val="28"/>
        </w:rPr>
        <w:t>постановлением Губернатора области от 27 марта 2013 года № 37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w:t>
      </w:r>
      <w:proofErr w:type="gramEnd"/>
      <w:r w:rsidRPr="00CF5CCE">
        <w:rPr>
          <w:rFonts w:ascii="Times New Roman" w:hAnsi="Times New Roman" w:cs="Times New Roman"/>
          <w:sz w:val="28"/>
          <w:szCs w:val="28"/>
        </w:rPr>
        <w:t xml:space="preserve"> должностей руководителей государственных учреждений области, и лицами, замещающими эти должности» в отношении руководителя подведомственной организации, либо распоряжением Губернатора Белгородской области от 16 марта 2010 года № 139-р в отношении государственного гражданского служащего;</w:t>
      </w:r>
    </w:p>
    <w:p w:rsidR="003967A4" w:rsidRPr="00CF5CCE" w:rsidRDefault="009F7B35" w:rsidP="00E83AC4">
      <w:pPr>
        <w:pStyle w:val="a9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при указании дохода от преподавательской, научной, иной творческой деятельности, дохода по другому месту работы </w:t>
      </w:r>
      <w:r w:rsidR="006652E2" w:rsidRPr="00CF5CCE">
        <w:rPr>
          <w:rFonts w:ascii="Times New Roman" w:hAnsi="Times New Roman" w:cs="Times New Roman"/>
          <w:kern w:val="26"/>
          <w:sz w:val="28"/>
          <w:szCs w:val="28"/>
        </w:rPr>
        <w:t>необходимо</w:t>
      </w:r>
      <w:r w:rsidR="004E27BD" w:rsidRPr="00CF5C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>провер</w:t>
      </w:r>
      <w:r w:rsidR="006652E2" w:rsidRPr="00CF5CCE">
        <w:rPr>
          <w:rFonts w:ascii="Times New Roman" w:hAnsi="Times New Roman" w:cs="Times New Roman"/>
          <w:kern w:val="26"/>
          <w:sz w:val="28"/>
          <w:szCs w:val="28"/>
        </w:rPr>
        <w:t>ить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наличие уведомления служащим представителя нанимателя о намерении выполнять иную оплачиваемую работу</w:t>
      </w:r>
      <w:r w:rsidR="00E83AC4" w:rsidRPr="00CF5CCE">
        <w:rPr>
          <w:rFonts w:ascii="Times New Roman" w:hAnsi="Times New Roman" w:cs="Times New Roman"/>
          <w:kern w:val="26"/>
          <w:sz w:val="28"/>
          <w:szCs w:val="28"/>
        </w:rPr>
        <w:t xml:space="preserve">. </w:t>
      </w:r>
    </w:p>
    <w:p w:rsidR="00E83AC4" w:rsidRPr="00CF5CCE" w:rsidRDefault="00E83AC4" w:rsidP="003967A4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При регистрации уведомления необходимо обращать внимание на дату представления уведомления. Уведомление </w:t>
      </w:r>
      <w:r w:rsidRPr="00CF5CCE">
        <w:rPr>
          <w:rFonts w:ascii="Times New Roman" w:hAnsi="Times New Roman" w:cs="Times New Roman"/>
          <w:sz w:val="28"/>
          <w:szCs w:val="28"/>
        </w:rPr>
        <w:t>представляется государственными гражданскими служащими до начала трудовой деятельности</w:t>
      </w:r>
      <w:r w:rsidR="000826C0" w:rsidRPr="00CF5CCE">
        <w:rPr>
          <w:rFonts w:ascii="Times New Roman" w:hAnsi="Times New Roman" w:cs="Times New Roman"/>
          <w:sz w:val="28"/>
          <w:szCs w:val="28"/>
        </w:rPr>
        <w:t>.</w:t>
      </w:r>
      <w:r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0826C0" w:rsidRPr="00CF5CCE">
        <w:rPr>
          <w:rFonts w:ascii="Times New Roman" w:hAnsi="Times New Roman" w:cs="Times New Roman"/>
          <w:sz w:val="28"/>
          <w:szCs w:val="28"/>
        </w:rPr>
        <w:t>Т</w:t>
      </w:r>
      <w:r w:rsidRPr="00CF5CCE">
        <w:rPr>
          <w:rFonts w:ascii="Times New Roman" w:hAnsi="Times New Roman" w:cs="Times New Roman"/>
          <w:sz w:val="28"/>
          <w:szCs w:val="28"/>
        </w:rPr>
        <w:t xml:space="preserve">акже </w:t>
      </w:r>
      <w:r w:rsidR="000826C0" w:rsidRPr="00CF5CCE">
        <w:rPr>
          <w:rFonts w:ascii="Times New Roman" w:hAnsi="Times New Roman" w:cs="Times New Roman"/>
          <w:sz w:val="28"/>
          <w:szCs w:val="28"/>
        </w:rPr>
        <w:t xml:space="preserve">в уведомлении </w:t>
      </w:r>
      <w:r w:rsidRPr="00CF5CCE">
        <w:rPr>
          <w:rFonts w:ascii="Times New Roman" w:hAnsi="Times New Roman" w:cs="Times New Roman"/>
          <w:sz w:val="28"/>
          <w:szCs w:val="28"/>
        </w:rPr>
        <w:t>должна указываться должность, по которой предполагается осуществление работы, сроки и время выполнения работы. Непредставление уведомления</w:t>
      </w:r>
      <w:r w:rsidR="003967A4" w:rsidRPr="00CF5CC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967A4" w:rsidRPr="00CF5CCE">
        <w:rPr>
          <w:rFonts w:ascii="Times New Roman" w:hAnsi="Times New Roman" w:cs="Times New Roman"/>
          <w:bCs/>
          <w:sz w:val="28"/>
          <w:szCs w:val="28"/>
        </w:rPr>
        <w:t>основанием для проведения проверки</w:t>
      </w:r>
      <w:r w:rsidR="003967A4" w:rsidRPr="00CF5CCE">
        <w:rPr>
          <w:rFonts w:ascii="Times New Roman" w:hAnsi="Times New Roman" w:cs="Times New Roman"/>
          <w:sz w:val="26"/>
          <w:szCs w:val="26"/>
        </w:rPr>
        <w:t xml:space="preserve"> соблюдения требований к служебному поведению</w:t>
      </w:r>
      <w:r w:rsidR="003967A4" w:rsidRPr="00CF5CCE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3967A4" w:rsidRPr="00CF5CCE">
        <w:rPr>
          <w:rFonts w:ascii="Times New Roman" w:hAnsi="Times New Roman" w:cs="Times New Roman"/>
          <w:bCs/>
          <w:sz w:val="28"/>
          <w:szCs w:val="28"/>
        </w:rPr>
        <w:t xml:space="preserve">предусмотренном </w:t>
      </w:r>
      <w:r w:rsidR="003967A4" w:rsidRPr="00CF5CCE">
        <w:rPr>
          <w:rFonts w:ascii="Times New Roman" w:hAnsi="Times New Roman" w:cs="Times New Roman"/>
          <w:sz w:val="28"/>
          <w:szCs w:val="28"/>
        </w:rPr>
        <w:t>распоряжением Губернатора Белгородской области от 16 марта 2010 года   № 139-р</w:t>
      </w:r>
      <w:r w:rsidR="003967A4" w:rsidRPr="00CF5CCE">
        <w:rPr>
          <w:rFonts w:ascii="Times New Roman" w:hAnsi="Times New Roman" w:cs="Times New Roman"/>
          <w:bCs/>
          <w:sz w:val="28"/>
          <w:szCs w:val="28"/>
        </w:rPr>
        <w:t xml:space="preserve"> «О проверке достоверности и полноты сведений и соблюдения требований к служебному поведению»</w:t>
      </w:r>
      <w:r w:rsidR="008B5D6F" w:rsidRPr="00CF5CCE">
        <w:rPr>
          <w:rFonts w:ascii="Times New Roman" w:hAnsi="Times New Roman" w:cs="Times New Roman"/>
          <w:sz w:val="28"/>
          <w:szCs w:val="28"/>
        </w:rPr>
        <w:t>.</w:t>
      </w:r>
    </w:p>
    <w:p w:rsidR="008B5D6F" w:rsidRPr="00CF5CCE" w:rsidRDefault="008B5D6F" w:rsidP="003967A4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Особое внимание предлагается уделить времени осуществления</w:t>
      </w:r>
      <w:r w:rsidR="00885FEC" w:rsidRPr="00CF5CCE">
        <w:rPr>
          <w:rFonts w:ascii="Times New Roman" w:hAnsi="Times New Roman" w:cs="Times New Roman"/>
          <w:sz w:val="28"/>
          <w:szCs w:val="28"/>
        </w:rPr>
        <w:t xml:space="preserve"> деятельности, оно не должно совпадать со временем осуществления служебных обязанностей. Такое требование </w:t>
      </w:r>
      <w:r w:rsidR="00A97FF3" w:rsidRPr="00CF5CCE">
        <w:rPr>
          <w:rFonts w:ascii="Times New Roman" w:hAnsi="Times New Roman" w:cs="Times New Roman"/>
          <w:sz w:val="28"/>
          <w:szCs w:val="28"/>
        </w:rPr>
        <w:t>установлено</w:t>
      </w:r>
      <w:r w:rsidR="004C2761" w:rsidRPr="00CF5CCE">
        <w:rPr>
          <w:rFonts w:ascii="Times New Roman" w:hAnsi="Times New Roman" w:cs="Times New Roman"/>
          <w:sz w:val="28"/>
          <w:szCs w:val="28"/>
        </w:rPr>
        <w:t xml:space="preserve"> распоряжением Губернатора Белгородской области от 24 мая 2012 года № 328-р «Об утверждении порядка уведомления государственными гражданскими служащими представителя нанимателя о намерении выполнять иную оплачиваемую работу»;</w:t>
      </w:r>
    </w:p>
    <w:p w:rsidR="000D18A2" w:rsidRPr="00CF5CCE" w:rsidRDefault="000D18A2" w:rsidP="000D18A2">
      <w:pPr>
        <w:pStyle w:val="a9"/>
        <w:numPr>
          <w:ilvl w:val="0"/>
          <w:numId w:val="18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 xml:space="preserve">также необходимо обратить внимание на доходы, которые отражаются в строке «иные доходы»: </w:t>
      </w:r>
    </w:p>
    <w:p w:rsidR="00086CCE" w:rsidRPr="00CF5CCE" w:rsidRDefault="00086CCE" w:rsidP="000D18A2">
      <w:pPr>
        <w:pStyle w:val="a9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lastRenderedPageBreak/>
        <w:t>необходимо указывать доход, полученный по предыдущему месту службы (работы), если смена основного места работы состоялась в отчетном периоде, при этом в графе «вид дохода» указывается предыдущее место работы, адрес организации, а также в какой период осуществлялась трудовая деятельность;</w:t>
      </w:r>
    </w:p>
    <w:p w:rsidR="002138C3" w:rsidRPr="00CF5CCE" w:rsidRDefault="002138C3" w:rsidP="007C11D1">
      <w:pPr>
        <w:pStyle w:val="a9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при указании дохода </w:t>
      </w:r>
      <w:r w:rsidR="000A7883" w:rsidRPr="00CF5CCE">
        <w:rPr>
          <w:rFonts w:ascii="Times New Roman" w:hAnsi="Times New Roman" w:cs="Times New Roman"/>
          <w:kern w:val="26"/>
          <w:sz w:val="28"/>
          <w:szCs w:val="28"/>
        </w:rPr>
        <w:t>«пенсия» необходимо</w:t>
      </w:r>
      <w:r w:rsidR="000A7883" w:rsidRPr="00CF5C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7883"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указывать доход,  </w:t>
      </w:r>
      <w:r w:rsidR="000A7883" w:rsidRPr="00CF5CCE">
        <w:rPr>
          <w:rFonts w:ascii="Times New Roman" w:hAnsi="Times New Roman" w:cs="Times New Roman"/>
          <w:sz w:val="28"/>
          <w:szCs w:val="28"/>
        </w:rPr>
        <w:t xml:space="preserve">содержащийся в справке, полученной </w:t>
      </w:r>
      <w:r w:rsidR="007D636C" w:rsidRPr="00CF5CCE">
        <w:rPr>
          <w:rFonts w:ascii="Times New Roman" w:hAnsi="Times New Roman" w:cs="Times New Roman"/>
          <w:sz w:val="28"/>
          <w:szCs w:val="28"/>
        </w:rPr>
        <w:t>в территориальном органе ПФ РФ</w:t>
      </w:r>
      <w:r w:rsidR="000D18A2" w:rsidRPr="00CF5CCE">
        <w:rPr>
          <w:rFonts w:ascii="Times New Roman" w:hAnsi="Times New Roman" w:cs="Times New Roman"/>
          <w:sz w:val="28"/>
          <w:szCs w:val="28"/>
        </w:rPr>
        <w:t xml:space="preserve"> (Например: директор областной подведомственной организации указал доход «пенсия с выплатой ЕДК»</w:t>
      </w:r>
      <w:r w:rsidR="00110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79E">
        <w:rPr>
          <w:rFonts w:ascii="Times New Roman" w:hAnsi="Times New Roman" w:cs="Times New Roman"/>
          <w:sz w:val="28"/>
          <w:szCs w:val="28"/>
        </w:rPr>
        <w:t>Однако</w:t>
      </w:r>
      <w:r w:rsidR="000D18A2" w:rsidRPr="00CF5CCE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0D18A2" w:rsidRPr="00CF5CCE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="000D18A2" w:rsidRPr="00CF5CCE">
        <w:rPr>
          <w:rFonts w:ascii="Times New Roman" w:hAnsi="Times New Roman" w:cs="Times New Roman"/>
          <w:sz w:val="28"/>
          <w:szCs w:val="28"/>
        </w:rPr>
        <w:t>рекомендации Минтруда России</w:t>
      </w:r>
      <w:r w:rsidR="000D18A2" w:rsidRPr="00CF5CCE">
        <w:rPr>
          <w:rStyle w:val="a7"/>
          <w:rFonts w:ascii="Times New Roman" w:hAnsi="Times New Roman" w:cs="Times New Roman"/>
          <w:color w:val="000000"/>
          <w:sz w:val="28"/>
          <w:szCs w:val="28"/>
        </w:rPr>
        <w:t>)</w:t>
      </w:r>
      <w:r w:rsidR="000D18A2" w:rsidRPr="00CF5CCE">
        <w:rPr>
          <w:rFonts w:ascii="Times New Roman" w:hAnsi="Times New Roman" w:cs="Times New Roman"/>
          <w:sz w:val="28"/>
          <w:szCs w:val="28"/>
        </w:rPr>
        <w:t xml:space="preserve">, </w:t>
      </w:r>
      <w:r w:rsidR="000D18A2" w:rsidRPr="00CF5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указываются</w:t>
      </w:r>
      <w:r w:rsidR="000D18A2" w:rsidRPr="00CF5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8A2" w:rsidRPr="00CF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="000D18A2" w:rsidRPr="00CF5CCE">
        <w:rPr>
          <w:rFonts w:ascii="Times New Roman" w:hAnsi="Times New Roman" w:cs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 с оплатой коммунальных и иных услуг);</w:t>
      </w:r>
      <w:proofErr w:type="gramEnd"/>
    </w:p>
    <w:p w:rsidR="000826C0" w:rsidRPr="00CF5CCE" w:rsidRDefault="000A7883" w:rsidP="007C11D1">
      <w:pPr>
        <w:pStyle w:val="a9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>при указании доплат к пенсиям необходимо</w:t>
      </w:r>
      <w:r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 указывать доход,</w:t>
      </w:r>
      <w:r w:rsidRPr="00CF5C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CF5CCE">
        <w:rPr>
          <w:rFonts w:ascii="Times New Roman" w:hAnsi="Times New Roman" w:cs="Times New Roman"/>
          <w:sz w:val="28"/>
          <w:szCs w:val="28"/>
        </w:rPr>
        <w:t xml:space="preserve">содержащийся в справке, полученной, </w:t>
      </w:r>
      <w:r w:rsidR="007D636C" w:rsidRPr="00CF5CCE">
        <w:rPr>
          <w:rFonts w:ascii="Times New Roman" w:hAnsi="Times New Roman" w:cs="Times New Roman"/>
          <w:sz w:val="28"/>
          <w:szCs w:val="28"/>
        </w:rPr>
        <w:t>в управлении социальной защиты</w:t>
      </w:r>
      <w:r w:rsidR="005121CF" w:rsidRPr="00CF5CCE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0826C0" w:rsidRPr="00CF5CCE">
        <w:rPr>
          <w:rFonts w:ascii="Times New Roman" w:hAnsi="Times New Roman" w:cs="Times New Roman"/>
          <w:sz w:val="28"/>
          <w:szCs w:val="28"/>
        </w:rPr>
        <w:t>области;</w:t>
      </w:r>
    </w:p>
    <w:p w:rsidR="00F24E3C" w:rsidRPr="00CF5CCE" w:rsidRDefault="00F24E3C" w:rsidP="007C11D1">
      <w:pPr>
        <w:pStyle w:val="a9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указывать доход, полученный  в виде материальной помощи от профсоюза;</w:t>
      </w:r>
    </w:p>
    <w:p w:rsidR="00680CCC" w:rsidRPr="00CF5CCE" w:rsidRDefault="00680CCC" w:rsidP="007C11D1">
      <w:pPr>
        <w:pStyle w:val="a9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указывать доход, полученный по временной нетрудоспособности (Фонд социального страхования)</w:t>
      </w:r>
      <w:r w:rsidR="00DA2C98" w:rsidRPr="00CF5CCE">
        <w:rPr>
          <w:rFonts w:ascii="Times New Roman" w:hAnsi="Times New Roman" w:cs="Times New Roman"/>
          <w:sz w:val="28"/>
          <w:szCs w:val="28"/>
        </w:rPr>
        <w:t>;</w:t>
      </w:r>
    </w:p>
    <w:p w:rsidR="000D18A2" w:rsidRPr="00CF5CCE" w:rsidRDefault="000D18A2" w:rsidP="000D18A2">
      <w:pPr>
        <w:pStyle w:val="a9"/>
        <w:numPr>
          <w:ilvl w:val="0"/>
          <w:numId w:val="8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 xml:space="preserve">если указан доход, полученный в отчетном периоде из средств материнского капитала необходимо задать уточняющие вопросы государственному служащему: был ли использован весь материнский капитал или часть средств. Возможно, был получен только сертификат   на материнский капитал. </w:t>
      </w:r>
      <w:proofErr w:type="gramStart"/>
      <w:r w:rsidRPr="00CF5CCE">
        <w:rPr>
          <w:rFonts w:ascii="Times New Roman" w:hAnsi="Times New Roman" w:cs="Times New Roman"/>
          <w:sz w:val="28"/>
          <w:szCs w:val="28"/>
        </w:rPr>
        <w:t>(Например: государственный служащий, при предоставлении сведений о доходах указал государственный сертификат на материнский капитал, причем, как оказалось, средства материнского капитала</w:t>
      </w:r>
      <w:r w:rsidR="0011079E">
        <w:rPr>
          <w:rFonts w:ascii="Times New Roman" w:hAnsi="Times New Roman" w:cs="Times New Roman"/>
          <w:sz w:val="28"/>
          <w:szCs w:val="28"/>
        </w:rPr>
        <w:t>,</w:t>
      </w:r>
      <w:r w:rsidRPr="00CF5CCE">
        <w:rPr>
          <w:rFonts w:ascii="Times New Roman" w:hAnsi="Times New Roman" w:cs="Times New Roman"/>
          <w:sz w:val="28"/>
          <w:szCs w:val="28"/>
        </w:rPr>
        <w:t xml:space="preserve"> ни его часть использованы не были.</w:t>
      </w:r>
      <w:proofErr w:type="gramEnd"/>
      <w:r w:rsidRPr="00CF5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CCE">
        <w:rPr>
          <w:rFonts w:ascii="Times New Roman" w:hAnsi="Times New Roman" w:cs="Times New Roman"/>
          <w:sz w:val="28"/>
          <w:szCs w:val="28"/>
        </w:rPr>
        <w:t>В данном случае нарушение было устранено сразу путем получения от служащего уточняющей информации и внесения ее служащим в справку).</w:t>
      </w:r>
      <w:proofErr w:type="gramEnd"/>
    </w:p>
    <w:p w:rsidR="00DA2C98" w:rsidRPr="00CF5CCE" w:rsidRDefault="00DA2C98" w:rsidP="000D18A2">
      <w:pPr>
        <w:pStyle w:val="a9"/>
        <w:spacing w:after="200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9C6033" w:rsidRPr="00CF5CCE" w:rsidRDefault="009C6033" w:rsidP="009427C5">
      <w:pPr>
        <w:pStyle w:val="2"/>
        <w:spacing w:before="0" w:after="200"/>
        <w:ind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При анализе раздела</w:t>
      </w:r>
      <w:r w:rsidRPr="00CF5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2. «Сведения о расходах»</w:t>
      </w:r>
      <w:r w:rsidR="001A590E" w:rsidRPr="00CF5CCE">
        <w:rPr>
          <w:rFonts w:ascii="Times New Roman" w:hAnsi="Times New Roman" w:cs="Times New Roman"/>
          <w:sz w:val="28"/>
          <w:szCs w:val="28"/>
        </w:rPr>
        <w:t>:</w:t>
      </w:r>
    </w:p>
    <w:p w:rsidR="000D18A2" w:rsidRPr="00CF5CCE" w:rsidRDefault="000D18A2" w:rsidP="000D18A2">
      <w:pPr>
        <w:pStyle w:val="a9"/>
        <w:numPr>
          <w:ilvl w:val="0"/>
          <w:numId w:val="9"/>
        </w:numPr>
        <w:spacing w:before="200" w:after="20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если у государственного гражданского служащего отражено приобретение имущества, то проверяется соответствие общей суммы доходов государственного гражданского служащего, его супруги за 3 предшествующих года, сумме сделки. Достаточность средств, отраженных в столбце 4 раздела 2 для совершения сделки.</w:t>
      </w:r>
    </w:p>
    <w:p w:rsidR="000D18A2" w:rsidRPr="00CF5CCE" w:rsidRDefault="000D18A2" w:rsidP="000D18A2">
      <w:pPr>
        <w:pStyle w:val="a9"/>
        <w:spacing w:before="200" w:after="200"/>
        <w:ind w:left="0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A60895" w:rsidRPr="00CF5CCE">
        <w:rPr>
          <w:rFonts w:ascii="Times New Roman" w:hAnsi="Times New Roman" w:cs="Times New Roman"/>
          <w:sz w:val="28"/>
          <w:szCs w:val="28"/>
        </w:rPr>
        <w:t>выясн</w:t>
      </w:r>
      <w:r w:rsidRPr="00CF5CCE">
        <w:rPr>
          <w:rFonts w:ascii="Times New Roman" w:hAnsi="Times New Roman" w:cs="Times New Roman"/>
          <w:sz w:val="28"/>
          <w:szCs w:val="28"/>
        </w:rPr>
        <w:t xml:space="preserve">яется наличие копии документа (свидетельство о государственной регистрации права собственности на недвижимое имущество), соответствие вида и параметров приобретенного имущества, его </w:t>
      </w:r>
      <w:r w:rsidRPr="00CF5CCE">
        <w:rPr>
          <w:rFonts w:ascii="Times New Roman" w:hAnsi="Times New Roman" w:cs="Times New Roman"/>
          <w:sz w:val="28"/>
          <w:szCs w:val="28"/>
        </w:rPr>
        <w:lastRenderedPageBreak/>
        <w:t>стоимости отраженной в справке и самом документе, соответствие реквизитов документа с данными, содержащимися в столбце 5 раздела 2.</w:t>
      </w:r>
    </w:p>
    <w:p w:rsidR="000D18A2" w:rsidRPr="00CF5CCE" w:rsidRDefault="000D18A2" w:rsidP="000D18A2">
      <w:pPr>
        <w:pStyle w:val="a9"/>
        <w:spacing w:before="200" w:after="200"/>
        <w:ind w:left="0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При необходимости и в целях получения об</w:t>
      </w:r>
      <w:r w:rsidR="00A60895" w:rsidRPr="00CF5CCE">
        <w:rPr>
          <w:rFonts w:ascii="Times New Roman" w:hAnsi="Times New Roman" w:cs="Times New Roman"/>
          <w:sz w:val="28"/>
          <w:szCs w:val="28"/>
        </w:rPr>
        <w:t xml:space="preserve">ъективной информации об источниках средств для совершения сделок рекомендуется запрашивать для ознакомления и </w:t>
      </w:r>
      <w:proofErr w:type="gramStart"/>
      <w:r w:rsidR="00A60895" w:rsidRPr="00CF5CCE">
        <w:rPr>
          <w:rFonts w:ascii="Times New Roman" w:hAnsi="Times New Roman" w:cs="Times New Roman"/>
          <w:sz w:val="28"/>
          <w:szCs w:val="28"/>
        </w:rPr>
        <w:t>приобщения</w:t>
      </w:r>
      <w:proofErr w:type="gramEnd"/>
      <w:r w:rsidR="00A60895" w:rsidRPr="00CF5CCE">
        <w:rPr>
          <w:rFonts w:ascii="Times New Roman" w:hAnsi="Times New Roman" w:cs="Times New Roman"/>
          <w:sz w:val="28"/>
          <w:szCs w:val="28"/>
        </w:rPr>
        <w:t xml:space="preserve"> </w:t>
      </w:r>
      <w:r w:rsidR="00CF5CCE" w:rsidRPr="00CF5CCE">
        <w:rPr>
          <w:rFonts w:ascii="Times New Roman" w:hAnsi="Times New Roman" w:cs="Times New Roman"/>
          <w:sz w:val="28"/>
          <w:szCs w:val="28"/>
        </w:rPr>
        <w:t>подтверждающие документы</w:t>
      </w:r>
      <w:r w:rsidR="0011079E">
        <w:rPr>
          <w:rFonts w:ascii="Times New Roman" w:hAnsi="Times New Roman" w:cs="Times New Roman"/>
          <w:sz w:val="28"/>
          <w:szCs w:val="28"/>
        </w:rPr>
        <w:t xml:space="preserve"> (копии кредитных договоров, договоров займа, дарения)</w:t>
      </w:r>
      <w:r w:rsidR="00CF5CCE" w:rsidRPr="00CF5CCE">
        <w:rPr>
          <w:rFonts w:ascii="Times New Roman" w:hAnsi="Times New Roman" w:cs="Times New Roman"/>
          <w:sz w:val="28"/>
          <w:szCs w:val="28"/>
        </w:rPr>
        <w:t>.</w:t>
      </w:r>
    </w:p>
    <w:p w:rsidR="0011079E" w:rsidRDefault="0011079E" w:rsidP="000D18A2">
      <w:pPr>
        <w:pStyle w:val="a9"/>
        <w:spacing w:before="200" w:after="20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предлагается уделить денежным средствам, полученным в дар от близких родственников. При проведении анализа необходимо истребовать документы, позволяющие установить наличие у них указанных средств. При отсутствии необходимых пояснений, документов, а так же в случае возникновения сомнений предлагается назначать и проводить соответствующие проверки.</w:t>
      </w:r>
    </w:p>
    <w:p w:rsidR="000D18A2" w:rsidRPr="00CF5CCE" w:rsidRDefault="000D18A2" w:rsidP="000D18A2">
      <w:pPr>
        <w:pStyle w:val="a9"/>
        <w:spacing w:before="200" w:after="200"/>
        <w:ind w:left="0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Выясняется наличие соответствующего имущества, приобретенного государственным гражданским служащим в подразделах 3.1. и 3.2.</w:t>
      </w:r>
    </w:p>
    <w:p w:rsidR="000D18A2" w:rsidRPr="00CF5CCE" w:rsidRDefault="000D18A2" w:rsidP="000D18A2">
      <w:pPr>
        <w:pStyle w:val="a9"/>
        <w:spacing w:before="200" w:after="200"/>
        <w:ind w:left="0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Выясняется наличие обязательств финансового характера, использованных для приобретения имущества в подразделе 6.2.</w:t>
      </w:r>
    </w:p>
    <w:p w:rsidR="000D18A2" w:rsidRPr="00CF5CCE" w:rsidRDefault="000D18A2" w:rsidP="000D18A2">
      <w:pPr>
        <w:pStyle w:val="a9"/>
        <w:spacing w:before="200" w:after="200"/>
        <w:ind w:left="0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Выясняется наличие доходов, использованных для приобретения имущества в разделе 1.</w:t>
      </w:r>
    </w:p>
    <w:p w:rsidR="000D18A2" w:rsidRPr="00CF5CCE" w:rsidRDefault="000D18A2" w:rsidP="000D18A2">
      <w:pPr>
        <w:pStyle w:val="a9"/>
        <w:numPr>
          <w:ilvl w:val="0"/>
          <w:numId w:val="9"/>
        </w:numPr>
        <w:spacing w:before="200" w:after="20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если  гражданский служащий заполнил раздел 2 и при проведении анализа сумма сделки не превышает общий доход данного лица и его супруги (супруга) за три последних года, предшествующих отчетному периоду, то данный факт указывается в служебной записке. В связи с тем,  что указание сведений о расходах, о сумме поступивших на счет денежных средств в отсутствии правовых оснований для представления данных сведений не образует коррупционного проступка и не влечет применения взысканий, проверка по данному факту не проводится.</w:t>
      </w:r>
    </w:p>
    <w:p w:rsidR="00EE5857" w:rsidRPr="00CF5CCE" w:rsidRDefault="00EF332A" w:rsidP="009427C5">
      <w:pPr>
        <w:pStyle w:val="2"/>
        <w:spacing w:after="200"/>
        <w:ind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П</w:t>
      </w:r>
      <w:r w:rsidR="006652E2" w:rsidRPr="00CF5CCE">
        <w:rPr>
          <w:rFonts w:ascii="Times New Roman" w:hAnsi="Times New Roman" w:cs="Times New Roman"/>
          <w:sz w:val="28"/>
          <w:szCs w:val="28"/>
        </w:rPr>
        <w:t xml:space="preserve">ри анализе </w:t>
      </w:r>
      <w:r w:rsidR="00EE5857" w:rsidRPr="00CF5CCE">
        <w:rPr>
          <w:rFonts w:ascii="Times New Roman" w:hAnsi="Times New Roman" w:cs="Times New Roman"/>
          <w:sz w:val="28"/>
          <w:szCs w:val="28"/>
        </w:rPr>
        <w:t>под</w:t>
      </w:r>
      <w:r w:rsidR="006652E2" w:rsidRPr="00CF5CC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E5857" w:rsidRPr="00CF5CCE">
        <w:rPr>
          <w:rFonts w:ascii="Times New Roman" w:hAnsi="Times New Roman" w:cs="Times New Roman"/>
          <w:sz w:val="28"/>
          <w:szCs w:val="28"/>
        </w:rPr>
        <w:t>3.1. «Недвижимое имущество»</w:t>
      </w:r>
      <w:r w:rsidR="009C6033" w:rsidRPr="00CF5CCE">
        <w:rPr>
          <w:rFonts w:ascii="Times New Roman" w:hAnsi="Times New Roman" w:cs="Times New Roman"/>
          <w:sz w:val="28"/>
          <w:szCs w:val="28"/>
        </w:rPr>
        <w:t>:</w:t>
      </w:r>
    </w:p>
    <w:p w:rsidR="00CF5CCE" w:rsidRPr="00CF5CCE" w:rsidRDefault="00CF5CCE" w:rsidP="00CF5CCE">
      <w:pPr>
        <w:pStyle w:val="a9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данные раздела сравниваем с данными предыдущего года. В случае</w:t>
      </w:r>
      <w:proofErr w:type="gramStart"/>
      <w:r w:rsidRPr="00CF5C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5CCE">
        <w:rPr>
          <w:rFonts w:ascii="Times New Roman" w:hAnsi="Times New Roman" w:cs="Times New Roman"/>
          <w:sz w:val="28"/>
          <w:szCs w:val="28"/>
        </w:rPr>
        <w:t xml:space="preserve"> если в сведениях за отчетный период не указано имущество, имевшееся у гражданского служащего в предыдущем периоде, необходимо проверить, указан ли в разделе 1. справки доход от продажи данного имущества. Если доход от продажи имущества не указан, данный факт указывается в служебной записке, у гражданского служащего берутся пояснения, подтверждающие документы об обстоятельствах отчуждения имущества. Если гражданский служащий не может дать пояснений, необходимо </w:t>
      </w:r>
      <w:r w:rsidRPr="00CF5CCE">
        <w:rPr>
          <w:rFonts w:ascii="Times New Roman" w:hAnsi="Times New Roman" w:cs="Times New Roman"/>
          <w:bCs/>
          <w:sz w:val="28"/>
          <w:szCs w:val="28"/>
        </w:rPr>
        <w:t>провести проверку достоверности и полноты сведений об имуществе и обязательствах имущественного характера, в порядке</w:t>
      </w:r>
      <w:r w:rsidRPr="00CF5CCE">
        <w:rPr>
          <w:rFonts w:ascii="Times New Roman" w:hAnsi="Times New Roman" w:cs="Times New Roman"/>
          <w:sz w:val="28"/>
          <w:szCs w:val="28"/>
        </w:rPr>
        <w:t xml:space="preserve">, 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предусмотренном </w:t>
      </w:r>
      <w:r w:rsidRPr="00CF5CCE">
        <w:rPr>
          <w:rFonts w:ascii="Times New Roman" w:hAnsi="Times New Roman" w:cs="Times New Roman"/>
          <w:sz w:val="28"/>
          <w:szCs w:val="28"/>
        </w:rPr>
        <w:t>распоряжением Губернатора Белгородской области от 16 марта 2010 года № 139-р</w:t>
      </w:r>
      <w:r w:rsidRPr="00CF5CCE">
        <w:rPr>
          <w:rFonts w:ascii="Times New Roman" w:hAnsi="Times New Roman" w:cs="Times New Roman"/>
          <w:bCs/>
          <w:sz w:val="28"/>
          <w:szCs w:val="28"/>
        </w:rPr>
        <w:t>;</w:t>
      </w:r>
    </w:p>
    <w:p w:rsidR="00CF5CCE" w:rsidRPr="00CF5CCE" w:rsidRDefault="00CF5CCE" w:rsidP="00CF5CCE">
      <w:pPr>
        <w:pStyle w:val="a9"/>
        <w:numPr>
          <w:ilvl w:val="0"/>
          <w:numId w:val="10"/>
        </w:numPr>
        <w:ind w:left="0"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 xml:space="preserve">если в отчетном периоде у гражданского служащего появилось новое имущество, данный факт указывается в служебной записке и выясняется  необходимость представления сведений о расходах.  </w:t>
      </w:r>
      <w:r w:rsidRPr="00CF5CC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Государственному служащему предлагается дать пояснения, представить </w:t>
      </w:r>
      <w:r w:rsidR="0011079E">
        <w:rPr>
          <w:rFonts w:ascii="Times New Roman" w:hAnsi="Times New Roman" w:cs="Times New Roman"/>
          <w:sz w:val="28"/>
          <w:szCs w:val="28"/>
        </w:rPr>
        <w:t>д</w:t>
      </w:r>
      <w:r w:rsidRPr="00CF5CCE">
        <w:rPr>
          <w:rFonts w:ascii="Times New Roman" w:hAnsi="Times New Roman" w:cs="Times New Roman"/>
          <w:sz w:val="28"/>
          <w:szCs w:val="28"/>
        </w:rPr>
        <w:t>окумент</w:t>
      </w:r>
      <w:r w:rsidR="0011079E">
        <w:rPr>
          <w:rFonts w:ascii="Times New Roman" w:hAnsi="Times New Roman" w:cs="Times New Roman"/>
          <w:sz w:val="28"/>
          <w:szCs w:val="28"/>
        </w:rPr>
        <w:t>ы</w:t>
      </w:r>
      <w:r w:rsidRPr="00CF5CCE">
        <w:rPr>
          <w:rFonts w:ascii="Times New Roman" w:hAnsi="Times New Roman" w:cs="Times New Roman"/>
          <w:sz w:val="28"/>
          <w:szCs w:val="28"/>
        </w:rPr>
        <w:t xml:space="preserve"> о приобрет</w:t>
      </w:r>
      <w:r w:rsidR="0011079E">
        <w:rPr>
          <w:rFonts w:ascii="Times New Roman" w:hAnsi="Times New Roman" w:cs="Times New Roman"/>
          <w:sz w:val="28"/>
          <w:szCs w:val="28"/>
        </w:rPr>
        <w:t>е</w:t>
      </w:r>
      <w:r w:rsidRPr="00CF5CCE">
        <w:rPr>
          <w:rFonts w:ascii="Times New Roman" w:hAnsi="Times New Roman" w:cs="Times New Roman"/>
          <w:sz w:val="28"/>
          <w:szCs w:val="28"/>
        </w:rPr>
        <w:t>н</w:t>
      </w:r>
      <w:r w:rsidR="0011079E">
        <w:rPr>
          <w:rFonts w:ascii="Times New Roman" w:hAnsi="Times New Roman" w:cs="Times New Roman"/>
          <w:sz w:val="28"/>
          <w:szCs w:val="28"/>
        </w:rPr>
        <w:t>ии</w:t>
      </w:r>
      <w:r w:rsidRPr="00CF5CCE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1079E">
        <w:rPr>
          <w:rFonts w:ascii="Times New Roman" w:hAnsi="Times New Roman" w:cs="Times New Roman"/>
          <w:sz w:val="28"/>
          <w:szCs w:val="28"/>
        </w:rPr>
        <w:t>а</w:t>
      </w:r>
      <w:r w:rsidRPr="00CF5CCE">
        <w:rPr>
          <w:rFonts w:ascii="Times New Roman" w:hAnsi="Times New Roman" w:cs="Times New Roman"/>
          <w:sz w:val="28"/>
          <w:szCs w:val="28"/>
        </w:rPr>
        <w:t>, в целях определения</w:t>
      </w:r>
      <w:r w:rsidR="0011079E">
        <w:rPr>
          <w:rFonts w:ascii="Times New Roman" w:hAnsi="Times New Roman" w:cs="Times New Roman"/>
          <w:sz w:val="28"/>
          <w:szCs w:val="28"/>
        </w:rPr>
        <w:t xml:space="preserve"> его</w:t>
      </w:r>
      <w:r w:rsidRPr="00CF5CCE">
        <w:rPr>
          <w:rFonts w:ascii="Times New Roman" w:hAnsi="Times New Roman" w:cs="Times New Roman"/>
          <w:sz w:val="28"/>
          <w:szCs w:val="28"/>
        </w:rPr>
        <w:t xml:space="preserve"> стоимости;</w:t>
      </w:r>
    </w:p>
    <w:p w:rsidR="00CF5CCE" w:rsidRPr="00CF5CCE" w:rsidRDefault="00CF5CCE" w:rsidP="00CF5CCE">
      <w:pPr>
        <w:pStyle w:val="a9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5CCE">
        <w:rPr>
          <w:rStyle w:val="a7"/>
          <w:rFonts w:ascii="Times New Roman" w:hAnsi="Times New Roman" w:cs="Times New Roman"/>
          <w:color w:val="000000"/>
          <w:sz w:val="28"/>
          <w:szCs w:val="28"/>
        </w:rPr>
        <w:t>при наличии в собственности жилого, дачного или садового дома необходимо обращать внимание, указан ли соответствующий земельный участок</w:t>
      </w:r>
      <w:r w:rsidRPr="00CF5CCE">
        <w:rPr>
          <w:rFonts w:ascii="Times New Roman" w:hAnsi="Times New Roman" w:cs="Times New Roman"/>
          <w:sz w:val="28"/>
          <w:szCs w:val="28"/>
        </w:rPr>
        <w:t xml:space="preserve">  в подразделе 3.1. или 6.1.</w:t>
      </w:r>
      <w:r w:rsidRPr="00CF5CCE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, на котором он расположен, </w:t>
      </w:r>
      <w:r w:rsidRPr="00CF5CCE">
        <w:rPr>
          <w:rFonts w:ascii="Times New Roman" w:hAnsi="Times New Roman" w:cs="Times New Roman"/>
          <w:sz w:val="28"/>
          <w:szCs w:val="28"/>
        </w:rPr>
        <w:t xml:space="preserve">в зависимости от наличия зарегистрированного права собственности (Например: государственный служащий в справках, представленных за </w:t>
      </w:r>
      <w:r w:rsidRPr="00CF5C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2007-2014</w:t>
      </w:r>
      <w:r w:rsidRPr="00CF5CC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CF5CCE">
        <w:rPr>
          <w:rFonts w:ascii="Times New Roman" w:hAnsi="Times New Roman" w:cs="Times New Roman"/>
          <w:sz w:val="28"/>
          <w:szCs w:val="28"/>
        </w:rPr>
        <w:t>подразделе 3.1.</w:t>
      </w:r>
      <w:proofErr w:type="gramEnd"/>
      <w:r w:rsidRPr="00CF5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CCE">
        <w:rPr>
          <w:rFonts w:ascii="Times New Roman" w:hAnsi="Times New Roman" w:cs="Times New Roman"/>
          <w:sz w:val="28"/>
          <w:szCs w:val="28"/>
        </w:rPr>
        <w:t xml:space="preserve">«Недвижимое имущество» </w:t>
      </w:r>
      <w:r w:rsidRPr="00CF5CCE">
        <w:rPr>
          <w:rFonts w:ascii="Times New Roman" w:hAnsi="Times New Roman" w:cs="Times New Roman"/>
          <w:bCs/>
          <w:sz w:val="28"/>
          <w:szCs w:val="28"/>
        </w:rPr>
        <w:t>не</w:t>
      </w:r>
      <w:r w:rsidRPr="00CF5CCE">
        <w:rPr>
          <w:rFonts w:ascii="Times New Roman" w:hAnsi="Times New Roman" w:cs="Times New Roman"/>
          <w:sz w:val="28"/>
          <w:szCs w:val="28"/>
        </w:rPr>
        <w:t xml:space="preserve"> указывал земельные участки для ведения ЛПХ, которые указаны в справке за 2015 г., данный факт указывается в служебной записке, т.к. </w:t>
      </w:r>
      <w:r w:rsidRPr="00CF5CCE">
        <w:rPr>
          <w:rFonts w:ascii="Times New Roman" w:hAnsi="Times New Roman" w:cs="Times New Roman"/>
          <w:bCs/>
          <w:sz w:val="28"/>
          <w:szCs w:val="28"/>
        </w:rPr>
        <w:t>указаны неполные сведения об  имуществе и обязательствах имущественного характера, что является основанием для проведения проверки, в порядке</w:t>
      </w:r>
      <w:r w:rsidRPr="00CF5CCE">
        <w:rPr>
          <w:rFonts w:ascii="Times New Roman" w:hAnsi="Times New Roman" w:cs="Times New Roman"/>
          <w:sz w:val="28"/>
          <w:szCs w:val="28"/>
        </w:rPr>
        <w:t xml:space="preserve">, 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предусмотренном </w:t>
      </w:r>
      <w:r w:rsidRPr="00CF5CCE">
        <w:rPr>
          <w:rFonts w:ascii="Times New Roman" w:hAnsi="Times New Roman" w:cs="Times New Roman"/>
          <w:sz w:val="28"/>
          <w:szCs w:val="28"/>
        </w:rPr>
        <w:t>распоряжением Губернатора Белгородской области от 16 марта 2010 года    № 139-р);</w:t>
      </w:r>
      <w:proofErr w:type="gramEnd"/>
    </w:p>
    <w:p w:rsidR="00CF5CCE" w:rsidRPr="00CF5CCE" w:rsidRDefault="00CF5CCE" w:rsidP="00CF5CC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CE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также при наличии в собственности объекта недвижимого имущества необходимо сравнивать в каком подразделе он был отражен в справках за прошлые годы (Например: </w:t>
      </w:r>
      <w:r w:rsidRPr="00CF5CC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у </w:t>
      </w:r>
      <w:r w:rsidRPr="00CF5CCE">
        <w:rPr>
          <w:rFonts w:ascii="Times New Roman" w:hAnsi="Times New Roman" w:cs="Times New Roman"/>
          <w:sz w:val="28"/>
          <w:szCs w:val="28"/>
        </w:rPr>
        <w:t>государственного служащего объект недвижимого имущества, который ранее указывался в справке за 2014 г. в подразделе 3.1.</w:t>
      </w:r>
      <w:proofErr w:type="gramEnd"/>
      <w:r w:rsidRPr="00CF5CCE">
        <w:rPr>
          <w:rFonts w:ascii="Times New Roman" w:hAnsi="Times New Roman" w:cs="Times New Roman"/>
          <w:sz w:val="28"/>
          <w:szCs w:val="28"/>
        </w:rPr>
        <w:t xml:space="preserve"> «Недвижимое имущество», фактически оказался объектом недвижимого имущества, находящимся в пользовании. В ходе проведенного анализа установлено, что документов о праве собственности, оформленных в установленном порядке нет, данный факт указывается в служебной записке. </w:t>
      </w:r>
      <w:proofErr w:type="gramStart"/>
      <w:r w:rsidRPr="00CF5CCE">
        <w:rPr>
          <w:rFonts w:ascii="Times New Roman" w:hAnsi="Times New Roman" w:cs="Times New Roman"/>
          <w:sz w:val="28"/>
          <w:szCs w:val="28"/>
        </w:rPr>
        <w:t>В связи с тем, что к ситуации, которая может быть расценена как несущественный проступок</w:t>
      </w:r>
      <w:r w:rsidRPr="00CF5CCE">
        <w:rPr>
          <w:rFonts w:ascii="Times New Roman" w:hAnsi="Times New Roman" w:cs="Times New Roman"/>
          <w:sz w:val="24"/>
          <w:szCs w:val="24"/>
        </w:rPr>
        <w:t xml:space="preserve"> </w:t>
      </w:r>
      <w:r w:rsidRPr="00CF5CCE">
        <w:rPr>
          <w:rFonts w:ascii="Times New Roman" w:hAnsi="Times New Roman" w:cs="Times New Roman"/>
          <w:sz w:val="28"/>
          <w:szCs w:val="28"/>
        </w:rPr>
        <w:t>относится ситуация при которой «Объект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осуществлена».</w:t>
      </w:r>
      <w:proofErr w:type="gramEnd"/>
      <w:r w:rsidRPr="00CF5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CCE">
        <w:rPr>
          <w:rFonts w:ascii="Times New Roman" w:hAnsi="Times New Roman" w:cs="Times New Roman"/>
          <w:sz w:val="28"/>
          <w:szCs w:val="28"/>
        </w:rPr>
        <w:t xml:space="preserve">Однако по данному нарушению необходимо провести проверку предоставления </w:t>
      </w:r>
      <w:r w:rsidRPr="00CF5CCE">
        <w:rPr>
          <w:rFonts w:ascii="Times New Roman" w:hAnsi="Times New Roman" w:cs="Times New Roman"/>
          <w:bCs/>
          <w:sz w:val="28"/>
          <w:szCs w:val="28"/>
        </w:rPr>
        <w:t>сведений об  имуществе и обязательствах имущественного характера в порядке</w:t>
      </w:r>
      <w:r w:rsidRPr="00CF5CCE">
        <w:rPr>
          <w:rFonts w:ascii="Times New Roman" w:hAnsi="Times New Roman" w:cs="Times New Roman"/>
          <w:sz w:val="28"/>
          <w:szCs w:val="28"/>
        </w:rPr>
        <w:t xml:space="preserve">, 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предусмотренном </w:t>
      </w:r>
      <w:r w:rsidRPr="00CF5CCE">
        <w:rPr>
          <w:rFonts w:ascii="Times New Roman" w:hAnsi="Times New Roman" w:cs="Times New Roman"/>
          <w:sz w:val="28"/>
          <w:szCs w:val="28"/>
        </w:rPr>
        <w:t>распоряжением Губернатора Белгородской области от 16 марта 2010 года № 139-р);</w:t>
      </w:r>
      <w:proofErr w:type="gramEnd"/>
    </w:p>
    <w:p w:rsidR="004C4FC9" w:rsidRPr="00CF5CCE" w:rsidRDefault="004C4FC9" w:rsidP="009427C5">
      <w:pPr>
        <w:pStyle w:val="2"/>
        <w:spacing w:after="200"/>
        <w:ind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При анализе подраздела 3.2</w:t>
      </w:r>
      <w:r w:rsidR="00B01D29" w:rsidRPr="00CF5CCE">
        <w:rPr>
          <w:rFonts w:ascii="Times New Roman" w:hAnsi="Times New Roman" w:cs="Times New Roman"/>
          <w:sz w:val="28"/>
          <w:szCs w:val="28"/>
        </w:rPr>
        <w:t>.</w:t>
      </w:r>
      <w:r w:rsidRPr="00CF5CCE">
        <w:rPr>
          <w:rFonts w:ascii="Times New Roman" w:hAnsi="Times New Roman" w:cs="Times New Roman"/>
          <w:sz w:val="28"/>
          <w:szCs w:val="28"/>
        </w:rPr>
        <w:t xml:space="preserve"> «Транспортные средства»</w:t>
      </w:r>
      <w:r w:rsidR="006250BC" w:rsidRPr="00CF5CCE">
        <w:rPr>
          <w:rFonts w:ascii="Times New Roman" w:hAnsi="Times New Roman" w:cs="Times New Roman"/>
          <w:sz w:val="28"/>
          <w:szCs w:val="28"/>
        </w:rPr>
        <w:t>:</w:t>
      </w:r>
    </w:p>
    <w:p w:rsidR="001C7D01" w:rsidRPr="00CF5CCE" w:rsidRDefault="001C7D01" w:rsidP="001C7D01">
      <w:pPr>
        <w:pStyle w:val="a9"/>
        <w:numPr>
          <w:ilvl w:val="0"/>
          <w:numId w:val="11"/>
        </w:numPr>
        <w:spacing w:after="200"/>
        <w:ind w:left="0" w:firstLine="709"/>
        <w:rPr>
          <w:rFonts w:ascii="Times New Roman" w:hAnsi="Times New Roman" w:cs="Times New Roman"/>
          <w:kern w:val="26"/>
          <w:sz w:val="28"/>
          <w:szCs w:val="28"/>
        </w:rPr>
      </w:pPr>
      <w:proofErr w:type="gramStart"/>
      <w:r w:rsidRPr="00CF5CCE">
        <w:rPr>
          <w:rFonts w:ascii="Times New Roman" w:hAnsi="Times New Roman" w:cs="Times New Roman"/>
          <w:sz w:val="28"/>
          <w:szCs w:val="28"/>
        </w:rPr>
        <w:t>данные раздела сравниваем с данными предыдущего года,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в случае если в справке за отчетный период не указано </w:t>
      </w:r>
      <w:r w:rsidRPr="00CF5CCE">
        <w:rPr>
          <w:rFonts w:ascii="Times New Roman" w:hAnsi="Times New Roman" w:cs="Times New Roman"/>
          <w:bCs/>
          <w:sz w:val="28"/>
          <w:szCs w:val="28"/>
        </w:rPr>
        <w:t>транспортное средство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, имевшееся в предыдущем отчетном периоде, </w:t>
      </w:r>
      <w:r w:rsidRPr="00CF5CCE">
        <w:rPr>
          <w:rFonts w:ascii="Times New Roman" w:hAnsi="Times New Roman" w:cs="Times New Roman"/>
          <w:sz w:val="28"/>
          <w:szCs w:val="28"/>
        </w:rPr>
        <w:t>данный факт указывается в служебной записке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необходимо проверить, указан ли в разделе 1 справки доход от реализации данного имущества</w:t>
      </w:r>
      <w:r w:rsidR="00002A17" w:rsidRPr="00CF5CCE">
        <w:rPr>
          <w:rFonts w:ascii="Times New Roman" w:hAnsi="Times New Roman" w:cs="Times New Roman"/>
          <w:kern w:val="26"/>
          <w:sz w:val="28"/>
          <w:szCs w:val="28"/>
        </w:rPr>
        <w:t xml:space="preserve"> (если указано </w:t>
      </w:r>
      <w:r w:rsidR="00002A17" w:rsidRPr="00CF5CCE">
        <w:rPr>
          <w:rFonts w:ascii="Times New Roman" w:hAnsi="Times New Roman" w:cs="Times New Roman"/>
          <w:bCs/>
          <w:sz w:val="28"/>
          <w:szCs w:val="28"/>
        </w:rPr>
        <w:t>транспортное средство, которого не было в</w:t>
      </w:r>
      <w:r w:rsidR="00002A17" w:rsidRPr="00CF5CCE">
        <w:rPr>
          <w:rFonts w:ascii="Times New Roman" w:hAnsi="Times New Roman" w:cs="Times New Roman"/>
          <w:kern w:val="26"/>
          <w:sz w:val="28"/>
          <w:szCs w:val="28"/>
        </w:rPr>
        <w:t xml:space="preserve"> предыдущем отчетном периоде просим представить договор купли-продажи, чтобы удостоверится</w:t>
      </w:r>
      <w:proofErr w:type="gramEnd"/>
      <w:r w:rsidR="00002A17" w:rsidRPr="00CF5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A17" w:rsidRPr="00CF5CCE">
        <w:rPr>
          <w:rFonts w:ascii="Times New Roman" w:hAnsi="Times New Roman" w:cs="Times New Roman"/>
          <w:kern w:val="26"/>
          <w:sz w:val="28"/>
          <w:szCs w:val="28"/>
        </w:rPr>
        <w:t xml:space="preserve">имеются ли правовые </w:t>
      </w:r>
      <w:r w:rsidR="00002A17" w:rsidRPr="00CF5CCE">
        <w:rPr>
          <w:rFonts w:ascii="Times New Roman" w:hAnsi="Times New Roman" w:cs="Times New Roman"/>
          <w:sz w:val="28"/>
          <w:szCs w:val="28"/>
        </w:rPr>
        <w:t>основания для представления сведений о расходах и заполнения соответствующего раздела</w:t>
      </w:r>
      <w:r w:rsidR="00002A17" w:rsidRPr="00CF5CCE">
        <w:rPr>
          <w:rFonts w:ascii="Times New Roman" w:hAnsi="Times New Roman" w:cs="Times New Roman"/>
          <w:kern w:val="26"/>
          <w:sz w:val="28"/>
          <w:szCs w:val="28"/>
        </w:rPr>
        <w:t>)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>.</w:t>
      </w:r>
    </w:p>
    <w:p w:rsidR="004C4FC9" w:rsidRPr="00CF5CCE" w:rsidRDefault="004C4FC9" w:rsidP="009427C5">
      <w:pPr>
        <w:pStyle w:val="2"/>
        <w:spacing w:after="200"/>
        <w:ind w:left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lastRenderedPageBreak/>
        <w:t>При анализе раздела</w:t>
      </w:r>
      <w:r w:rsidR="00B01D29" w:rsidRPr="00CF5CCE">
        <w:rPr>
          <w:rFonts w:ascii="Times New Roman" w:hAnsi="Times New Roman" w:cs="Times New Roman"/>
          <w:sz w:val="28"/>
          <w:szCs w:val="28"/>
        </w:rPr>
        <w:t xml:space="preserve"> 4. «Сведения о счетах в банках и иных кредитных организациях»</w:t>
      </w:r>
      <w:r w:rsidR="006250BC" w:rsidRPr="00CF5CCE">
        <w:rPr>
          <w:rFonts w:ascii="Times New Roman" w:hAnsi="Times New Roman" w:cs="Times New Roman"/>
          <w:sz w:val="28"/>
          <w:szCs w:val="28"/>
        </w:rPr>
        <w:t>:</w:t>
      </w:r>
    </w:p>
    <w:p w:rsidR="00CF5CCE" w:rsidRPr="00C1213A" w:rsidRDefault="00CF5CCE" w:rsidP="00CF5CCE">
      <w:pPr>
        <w:pStyle w:val="a9"/>
        <w:numPr>
          <w:ilvl w:val="0"/>
          <w:numId w:val="12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C1213A">
        <w:rPr>
          <w:rFonts w:ascii="Times New Roman" w:hAnsi="Times New Roman" w:cs="Times New Roman"/>
          <w:kern w:val="26"/>
          <w:sz w:val="28"/>
          <w:szCs w:val="28"/>
        </w:rPr>
        <w:t>данные раздела 4 справки сверяются с данными предыдущего отчетного периода,</w:t>
      </w:r>
      <w:r w:rsidRPr="00C1213A">
        <w:rPr>
          <w:rFonts w:ascii="Times New Roman" w:hAnsi="Times New Roman" w:cs="Times New Roman"/>
          <w:bCs/>
          <w:sz w:val="28"/>
          <w:szCs w:val="28"/>
        </w:rPr>
        <w:t xml:space="preserve"> в случае установления наличия счетов не отраженных в справках</w:t>
      </w:r>
      <w:r w:rsidRPr="00C1213A">
        <w:rPr>
          <w:rFonts w:ascii="Times New Roman" w:hAnsi="Times New Roman" w:cs="Times New Roman"/>
          <w:sz w:val="28"/>
          <w:szCs w:val="28"/>
        </w:rPr>
        <w:t xml:space="preserve"> данный факт указывается в служебной записке</w:t>
      </w:r>
      <w:r w:rsidRPr="00C1213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1213A">
        <w:rPr>
          <w:rFonts w:ascii="Times New Roman" w:hAnsi="Times New Roman"/>
          <w:sz w:val="28"/>
          <w:szCs w:val="28"/>
        </w:rPr>
        <w:t xml:space="preserve"> ситуации, которая может быть расценена как несущественный проступок относится ситуация, при которой не указаны сведения о банковских счетах, вкладах, остаток денежных средств на которых не превышает 1</w:t>
      </w:r>
      <w:r>
        <w:rPr>
          <w:rFonts w:ascii="Times New Roman" w:hAnsi="Times New Roman"/>
          <w:sz w:val="28"/>
          <w:szCs w:val="28"/>
        </w:rPr>
        <w:t xml:space="preserve">0 </w:t>
      </w:r>
      <w:r w:rsidRPr="00C1213A">
        <w:rPr>
          <w:rFonts w:ascii="Times New Roman" w:hAnsi="Times New Roman"/>
          <w:sz w:val="28"/>
          <w:szCs w:val="28"/>
        </w:rPr>
        <w:t>000 рублей, при этом движение денежных средств по счету в отчетном периоде не осуществлялось.</w:t>
      </w:r>
      <w:proofErr w:type="gramEnd"/>
      <w:r w:rsidR="00D14145">
        <w:rPr>
          <w:rFonts w:ascii="Times New Roman" w:hAnsi="Times New Roman"/>
          <w:sz w:val="28"/>
          <w:szCs w:val="28"/>
        </w:rPr>
        <w:t xml:space="preserve"> В связи с </w:t>
      </w:r>
      <w:proofErr w:type="gramStart"/>
      <w:r w:rsidR="00D14145">
        <w:rPr>
          <w:rFonts w:ascii="Times New Roman" w:hAnsi="Times New Roman"/>
          <w:sz w:val="28"/>
          <w:szCs w:val="28"/>
        </w:rPr>
        <w:t>изложенным</w:t>
      </w:r>
      <w:proofErr w:type="gramEnd"/>
      <w:r w:rsidR="00D14145">
        <w:rPr>
          <w:rFonts w:ascii="Times New Roman" w:hAnsi="Times New Roman"/>
          <w:sz w:val="28"/>
          <w:szCs w:val="28"/>
        </w:rPr>
        <w:t xml:space="preserve"> при выявлении ранее неуказанных счетов предлагается истребовать у государственного служащего подтверждающие документы для определения сумм остатков и фактов осуществления приходных и расходных операций</w:t>
      </w:r>
      <w:r w:rsidR="002A273D">
        <w:rPr>
          <w:rFonts w:ascii="Times New Roman" w:hAnsi="Times New Roman"/>
          <w:sz w:val="28"/>
          <w:szCs w:val="28"/>
        </w:rPr>
        <w:t>.</w:t>
      </w:r>
      <w:r w:rsidR="00A43084">
        <w:rPr>
          <w:rFonts w:ascii="Times New Roman" w:hAnsi="Times New Roman"/>
          <w:sz w:val="28"/>
          <w:szCs w:val="28"/>
        </w:rPr>
        <w:t xml:space="preserve"> </w:t>
      </w:r>
      <w:r w:rsidR="002A273D">
        <w:rPr>
          <w:rFonts w:ascii="Times New Roman" w:hAnsi="Times New Roman"/>
          <w:sz w:val="28"/>
          <w:szCs w:val="28"/>
        </w:rPr>
        <w:t xml:space="preserve">В случае превышения </w:t>
      </w:r>
      <w:r w:rsidR="005C22F3">
        <w:rPr>
          <w:rFonts w:ascii="Times New Roman" w:hAnsi="Times New Roman"/>
          <w:sz w:val="28"/>
          <w:szCs w:val="28"/>
        </w:rPr>
        <w:t xml:space="preserve">суммы установленных </w:t>
      </w:r>
      <w:r w:rsidR="00A43084">
        <w:rPr>
          <w:rFonts w:ascii="Times New Roman" w:hAnsi="Times New Roman"/>
          <w:sz w:val="28"/>
          <w:szCs w:val="28"/>
        </w:rPr>
        <w:t>остатков,</w:t>
      </w:r>
      <w:r w:rsidR="005C22F3">
        <w:rPr>
          <w:rFonts w:ascii="Times New Roman" w:hAnsi="Times New Roman"/>
          <w:sz w:val="28"/>
          <w:szCs w:val="28"/>
        </w:rPr>
        <w:t xml:space="preserve"> а также наличия движения денежных средств по счету </w:t>
      </w:r>
      <w:r w:rsidRPr="00C1213A">
        <w:rPr>
          <w:rFonts w:ascii="Times New Roman" w:hAnsi="Times New Roman"/>
          <w:sz w:val="28"/>
          <w:szCs w:val="28"/>
        </w:rPr>
        <w:t xml:space="preserve"> </w:t>
      </w:r>
      <w:r w:rsidR="002A273D">
        <w:rPr>
          <w:rFonts w:ascii="Times New Roman" w:hAnsi="Times New Roman"/>
          <w:bCs/>
          <w:sz w:val="28"/>
          <w:szCs w:val="28"/>
        </w:rPr>
        <w:t>д</w:t>
      </w:r>
      <w:r w:rsidRPr="00C1213A">
        <w:rPr>
          <w:rFonts w:ascii="Times New Roman" w:hAnsi="Times New Roman"/>
          <w:bCs/>
          <w:sz w:val="28"/>
          <w:szCs w:val="28"/>
        </w:rPr>
        <w:t>анн</w:t>
      </w:r>
      <w:r w:rsidR="002A273D">
        <w:rPr>
          <w:rFonts w:ascii="Times New Roman" w:hAnsi="Times New Roman"/>
          <w:bCs/>
          <w:sz w:val="28"/>
          <w:szCs w:val="28"/>
        </w:rPr>
        <w:t>о</w:t>
      </w:r>
      <w:r w:rsidRPr="00C1213A">
        <w:rPr>
          <w:rFonts w:ascii="Times New Roman" w:hAnsi="Times New Roman"/>
          <w:bCs/>
          <w:sz w:val="28"/>
          <w:szCs w:val="28"/>
        </w:rPr>
        <w:t>е нарушени</w:t>
      </w:r>
      <w:r w:rsidR="002A273D">
        <w:rPr>
          <w:rFonts w:ascii="Times New Roman" w:hAnsi="Times New Roman"/>
          <w:bCs/>
          <w:sz w:val="28"/>
          <w:szCs w:val="28"/>
        </w:rPr>
        <w:t>е</w:t>
      </w:r>
      <w:r w:rsidRPr="00C1213A">
        <w:rPr>
          <w:rFonts w:ascii="Times New Roman" w:hAnsi="Times New Roman"/>
          <w:bCs/>
          <w:sz w:val="28"/>
          <w:szCs w:val="28"/>
        </w:rPr>
        <w:t xml:space="preserve"> явля</w:t>
      </w:r>
      <w:r w:rsidR="002A273D">
        <w:rPr>
          <w:rFonts w:ascii="Times New Roman" w:hAnsi="Times New Roman"/>
          <w:bCs/>
          <w:sz w:val="28"/>
          <w:szCs w:val="28"/>
        </w:rPr>
        <w:t>е</w:t>
      </w:r>
      <w:r w:rsidRPr="00C1213A">
        <w:rPr>
          <w:rFonts w:ascii="Times New Roman" w:hAnsi="Times New Roman"/>
          <w:bCs/>
          <w:sz w:val="28"/>
          <w:szCs w:val="28"/>
        </w:rPr>
        <w:t xml:space="preserve">тся основанием для проведения проверки достоверности и полноты сведений об  имуществе и обязательствах имущественного характера, предусмотренной в соответствии с требованиями </w:t>
      </w:r>
      <w:r w:rsidRPr="00C1213A">
        <w:rPr>
          <w:rFonts w:ascii="Times New Roman" w:hAnsi="Times New Roman"/>
          <w:sz w:val="28"/>
          <w:szCs w:val="28"/>
        </w:rPr>
        <w:t xml:space="preserve">распоряжения Губернатора Белгородской области </w:t>
      </w:r>
      <w:r w:rsidRPr="00C1213A">
        <w:rPr>
          <w:rFonts w:ascii="Times New Roman" w:hAnsi="Times New Roman" w:cs="Times New Roman"/>
          <w:sz w:val="28"/>
          <w:szCs w:val="28"/>
        </w:rPr>
        <w:t>от 16 марта 2010 года № 139-р</w:t>
      </w:r>
      <w:r>
        <w:rPr>
          <w:rFonts w:ascii="Times New Roman" w:hAnsi="Times New Roman"/>
          <w:bCs/>
          <w:sz w:val="28"/>
          <w:szCs w:val="28"/>
        </w:rPr>
        <w:t>;</w:t>
      </w:r>
      <w:r w:rsidRPr="00C1213A">
        <w:rPr>
          <w:rFonts w:ascii="Times New Roman" w:hAnsi="Times New Roman"/>
          <w:bCs/>
          <w:sz w:val="28"/>
          <w:szCs w:val="28"/>
        </w:rPr>
        <w:t xml:space="preserve"> </w:t>
      </w:r>
    </w:p>
    <w:p w:rsidR="009C6033" w:rsidRPr="00CF5CCE" w:rsidRDefault="009C6033" w:rsidP="005121CF">
      <w:pPr>
        <w:pStyle w:val="a9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9B4D26" w:rsidRPr="00CF5CCE">
        <w:rPr>
          <w:rFonts w:ascii="Times New Roman" w:hAnsi="Times New Roman" w:cs="Times New Roman"/>
          <w:bCs/>
          <w:sz w:val="28"/>
          <w:szCs w:val="28"/>
        </w:rPr>
        <w:t>налич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ии депозитных счетов, следует акцентировать </w:t>
      </w:r>
      <w:r w:rsidR="00B01D29" w:rsidRPr="00CF5C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внимание на отражение дохода, </w:t>
      </w:r>
      <w:r w:rsidRPr="00CF5CCE">
        <w:rPr>
          <w:rFonts w:ascii="Times New Roman" w:hAnsi="Times New Roman" w:cs="Times New Roman"/>
          <w:sz w:val="28"/>
          <w:szCs w:val="28"/>
        </w:rPr>
        <w:t>полученного (начисленного) в отчетном периоде в виде процентов,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 в строке «</w:t>
      </w:r>
      <w:r w:rsidRPr="00CF5CCE">
        <w:rPr>
          <w:rFonts w:ascii="Times New Roman" w:hAnsi="Times New Roman" w:cs="Times New Roman"/>
          <w:sz w:val="28"/>
          <w:szCs w:val="28"/>
        </w:rPr>
        <w:t xml:space="preserve">Доход от вкладов в банках и иных кредитных организациях» 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раздела 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1., при этом </w:t>
      </w:r>
      <w:r w:rsidRPr="00CF5CCE">
        <w:rPr>
          <w:rFonts w:ascii="Times New Roman" w:hAnsi="Times New Roman" w:cs="Times New Roman"/>
          <w:sz w:val="28"/>
          <w:szCs w:val="28"/>
        </w:rPr>
        <w:t>следует учитывать срок вклада и периодичност</w:t>
      </w:r>
      <w:r w:rsidR="0054459E" w:rsidRPr="00CF5CCE">
        <w:rPr>
          <w:rFonts w:ascii="Times New Roman" w:hAnsi="Times New Roman" w:cs="Times New Roman"/>
          <w:sz w:val="28"/>
          <w:szCs w:val="28"/>
        </w:rPr>
        <w:t>ь  начисления по нему процентов;</w:t>
      </w:r>
    </w:p>
    <w:p w:rsidR="0054459E" w:rsidRPr="00CF5CCE" w:rsidRDefault="00F24E3C" w:rsidP="005121CF">
      <w:pPr>
        <w:pStyle w:val="a9"/>
        <w:numPr>
          <w:ilvl w:val="0"/>
          <w:numId w:val="12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служащие, являющиеся держателями зарплатных карт, указывают их в данном разделе.</w:t>
      </w:r>
      <w:r w:rsidRPr="00CF5CCE">
        <w:rPr>
          <w:rFonts w:ascii="Times New Roman" w:hAnsi="Times New Roman" w:cs="Times New Roman"/>
          <w:sz w:val="28"/>
          <w:szCs w:val="28"/>
        </w:rPr>
        <w:t xml:space="preserve"> Счет зарплатной карты, как правило, текущий.</w:t>
      </w:r>
    </w:p>
    <w:p w:rsidR="00B01D29" w:rsidRPr="00CF5CCE" w:rsidRDefault="0054459E" w:rsidP="009427C5">
      <w:pPr>
        <w:pStyle w:val="2"/>
        <w:spacing w:after="200"/>
        <w:ind w:firstLine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При анализе раздела 5. «Сведения о ценных бумагах»</w:t>
      </w:r>
      <w:r w:rsidR="006250BC" w:rsidRPr="00CF5CCE">
        <w:rPr>
          <w:rFonts w:ascii="Times New Roman" w:hAnsi="Times New Roman" w:cs="Times New Roman"/>
          <w:sz w:val="28"/>
          <w:szCs w:val="28"/>
        </w:rPr>
        <w:t>:</w:t>
      </w:r>
    </w:p>
    <w:p w:rsidR="0054459E" w:rsidRPr="00CF5CCE" w:rsidRDefault="0054459E" w:rsidP="005121CF">
      <w:pPr>
        <w:pStyle w:val="a9"/>
        <w:numPr>
          <w:ilvl w:val="0"/>
          <w:numId w:val="13"/>
        </w:numPr>
        <w:spacing w:after="200"/>
        <w:ind w:left="0" w:firstLine="709"/>
        <w:rPr>
          <w:rFonts w:ascii="Times New Roman" w:hAnsi="Times New Roman" w:cs="Times New Roman"/>
          <w:kern w:val="26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>устанавливается соответствие сведений о ценных бумагах за отчетный период сведениям за предыдущий отчетный период;</w:t>
      </w:r>
    </w:p>
    <w:p w:rsidR="00F24E3C" w:rsidRPr="00CF5CCE" w:rsidRDefault="001B10D2" w:rsidP="005121CF">
      <w:pPr>
        <w:pStyle w:val="a9"/>
        <w:numPr>
          <w:ilvl w:val="0"/>
          <w:numId w:val="13"/>
        </w:numPr>
        <w:spacing w:after="200"/>
        <w:ind w:left="0" w:firstLine="709"/>
        <w:rPr>
          <w:rFonts w:ascii="Times New Roman" w:hAnsi="Times New Roman" w:cs="Times New Roman"/>
          <w:kern w:val="26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устанавливается </w:t>
      </w:r>
      <w:r w:rsidR="00F24E3C" w:rsidRPr="00CF5CCE">
        <w:rPr>
          <w:rFonts w:ascii="Times New Roman" w:hAnsi="Times New Roman" w:cs="Times New Roman"/>
          <w:kern w:val="26"/>
          <w:sz w:val="28"/>
          <w:szCs w:val="28"/>
        </w:rPr>
        <w:t>отражение дохода от реализации ценных бумаг, долей участия в коммерческих организациях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, дивиденды, доход от операций с </w:t>
      </w:r>
      <w:r w:rsidR="00F24E3C" w:rsidRPr="00CF5CCE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ценными бумагами </w:t>
      </w:r>
      <w:r w:rsidR="00F24E3C" w:rsidRPr="00CF5CCE">
        <w:rPr>
          <w:rFonts w:ascii="Times New Roman" w:hAnsi="Times New Roman" w:cs="Times New Roman"/>
          <w:kern w:val="26"/>
          <w:sz w:val="28"/>
          <w:szCs w:val="28"/>
        </w:rPr>
        <w:t>в разделе 1 справки;</w:t>
      </w:r>
    </w:p>
    <w:p w:rsidR="00F24E3C" w:rsidRPr="00CF5CCE" w:rsidRDefault="001B10D2" w:rsidP="005121CF">
      <w:pPr>
        <w:pStyle w:val="a9"/>
        <w:numPr>
          <w:ilvl w:val="0"/>
          <w:numId w:val="13"/>
        </w:numPr>
        <w:spacing w:after="20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5CCE">
        <w:rPr>
          <w:rFonts w:ascii="Times New Roman" w:hAnsi="Times New Roman" w:cs="Times New Roman"/>
          <w:kern w:val="26"/>
          <w:sz w:val="28"/>
          <w:szCs w:val="28"/>
        </w:rPr>
        <w:t>в строке и</w:t>
      </w:r>
      <w:r w:rsidRPr="00CF5CCE">
        <w:rPr>
          <w:rFonts w:ascii="Times New Roman" w:hAnsi="Times New Roman" w:cs="Times New Roman"/>
          <w:sz w:val="28"/>
          <w:szCs w:val="28"/>
        </w:rPr>
        <w:t>того по разделу 5 «Сведения о ценных бумагах» указывается суммарная декларированная стоимость ценных бумаг, включая доли участия в коммерческих организациях (руб.), если ценных бумаг нет, то пишем «0»</w:t>
      </w:r>
      <w:r w:rsidR="00A72BD7" w:rsidRPr="00CF5CCE">
        <w:rPr>
          <w:rFonts w:ascii="Times New Roman" w:hAnsi="Times New Roman" w:cs="Times New Roman"/>
          <w:sz w:val="28"/>
          <w:szCs w:val="28"/>
        </w:rPr>
        <w:t xml:space="preserve"> (при заполнении сведений о доходах с помощью ПО справки БК эта строка заполняется автоматически: при наличии ценных бумаг и т.д. просчитывается сумма, при отсутствии ставится «0»)</w:t>
      </w:r>
      <w:r w:rsidR="00FD3BAF" w:rsidRPr="00CF5CC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213A" w:rsidRPr="00CF5CCE" w:rsidRDefault="0080213A" w:rsidP="005121CF">
      <w:pPr>
        <w:pStyle w:val="a9"/>
        <w:numPr>
          <w:ilvl w:val="0"/>
          <w:numId w:val="13"/>
        </w:numPr>
        <w:spacing w:after="200"/>
        <w:ind w:left="0" w:firstLine="709"/>
        <w:rPr>
          <w:rFonts w:ascii="Times New Roman" w:hAnsi="Times New Roman" w:cs="Times New Roman"/>
          <w:kern w:val="26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>в случае приобретения служащим ценных бумаг, долей участия в коммерческих организациях - выясняется стоимость их приобретения.</w:t>
      </w:r>
    </w:p>
    <w:p w:rsidR="00695A2E" w:rsidRPr="00CF5CCE" w:rsidRDefault="00695A2E" w:rsidP="009427C5">
      <w:pPr>
        <w:pStyle w:val="2"/>
        <w:spacing w:after="200"/>
        <w:ind w:left="709"/>
        <w:rPr>
          <w:rFonts w:ascii="Times New Roman" w:hAnsi="Times New Roman" w:cs="Times New Roman"/>
          <w:sz w:val="28"/>
          <w:szCs w:val="28"/>
        </w:rPr>
      </w:pPr>
      <w:r w:rsidRPr="00CF5CCE">
        <w:rPr>
          <w:rStyle w:val="20"/>
          <w:rFonts w:ascii="Times New Roman" w:hAnsi="Times New Roman" w:cs="Times New Roman"/>
          <w:b/>
          <w:sz w:val="28"/>
          <w:szCs w:val="28"/>
        </w:rPr>
        <w:lastRenderedPageBreak/>
        <w:t>При анализе подраздела 6.1. «Объекты недвижимого имущества, находящиеся в пользовании</w:t>
      </w:r>
      <w:r w:rsidRPr="00CF5CCE">
        <w:rPr>
          <w:rFonts w:ascii="Times New Roman" w:hAnsi="Times New Roman" w:cs="Times New Roman"/>
          <w:sz w:val="28"/>
          <w:szCs w:val="28"/>
        </w:rPr>
        <w:t>»</w:t>
      </w:r>
      <w:r w:rsidR="005121CF" w:rsidRPr="00CF5CCE">
        <w:rPr>
          <w:rFonts w:ascii="Times New Roman" w:hAnsi="Times New Roman" w:cs="Times New Roman"/>
          <w:sz w:val="28"/>
          <w:szCs w:val="28"/>
        </w:rPr>
        <w:t>:</w:t>
      </w:r>
    </w:p>
    <w:p w:rsidR="00695A2E" w:rsidRPr="00CF5CCE" w:rsidRDefault="00695A2E" w:rsidP="005121CF">
      <w:pPr>
        <w:pStyle w:val="a9"/>
        <w:numPr>
          <w:ilvl w:val="0"/>
          <w:numId w:val="14"/>
        </w:numPr>
        <w:spacing w:after="200"/>
        <w:ind w:left="0" w:firstLine="709"/>
        <w:rPr>
          <w:rFonts w:ascii="Times New Roman" w:hAnsi="Times New Roman" w:cs="Times New Roman"/>
          <w:kern w:val="26"/>
          <w:sz w:val="28"/>
          <w:szCs w:val="28"/>
        </w:rPr>
      </w:pPr>
      <w:r w:rsidRPr="00CF5CCE">
        <w:rPr>
          <w:rFonts w:ascii="Times New Roman" w:hAnsi="Times New Roman" w:cs="Times New Roman"/>
          <w:kern w:val="26"/>
          <w:sz w:val="28"/>
          <w:szCs w:val="28"/>
        </w:rPr>
        <w:t>в случае если какое-либо недвижимое имущество предоставлено в безвозмездное пользование служащему</w:t>
      </w:r>
      <w:r w:rsidR="00283F8C" w:rsidRPr="00CF5CCE">
        <w:rPr>
          <w:rFonts w:ascii="Times New Roman" w:hAnsi="Times New Roman" w:cs="Times New Roman"/>
          <w:kern w:val="26"/>
          <w:sz w:val="28"/>
          <w:szCs w:val="28"/>
        </w:rPr>
        <w:t xml:space="preserve"> (члену </w:t>
      </w:r>
      <w:r w:rsidR="00583EDD" w:rsidRPr="00CF5CCE">
        <w:rPr>
          <w:rFonts w:ascii="Times New Roman" w:hAnsi="Times New Roman" w:cs="Times New Roman"/>
          <w:kern w:val="26"/>
          <w:sz w:val="28"/>
          <w:szCs w:val="28"/>
        </w:rPr>
        <w:t xml:space="preserve">его </w:t>
      </w:r>
      <w:r w:rsidR="00283F8C" w:rsidRPr="00CF5CCE">
        <w:rPr>
          <w:rFonts w:ascii="Times New Roman" w:hAnsi="Times New Roman" w:cs="Times New Roman"/>
          <w:kern w:val="26"/>
          <w:sz w:val="28"/>
          <w:szCs w:val="28"/>
        </w:rPr>
        <w:t>семьи)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 xml:space="preserve"> - устанавливается лицо, предоставившее имущество, и основания предоставления</w:t>
      </w:r>
      <w:r w:rsidR="00A72BD7" w:rsidRPr="00CF5CCE">
        <w:rPr>
          <w:rFonts w:ascii="Times New Roman" w:hAnsi="Times New Roman" w:cs="Times New Roman"/>
          <w:kern w:val="26"/>
          <w:sz w:val="28"/>
          <w:szCs w:val="28"/>
        </w:rPr>
        <w:t xml:space="preserve"> (т</w:t>
      </w:r>
      <w:proofErr w:type="gramStart"/>
      <w:r w:rsidR="00A72BD7" w:rsidRPr="00CF5CCE">
        <w:rPr>
          <w:rFonts w:ascii="Times New Roman" w:hAnsi="Times New Roman" w:cs="Times New Roman"/>
          <w:kern w:val="26"/>
          <w:sz w:val="28"/>
          <w:szCs w:val="28"/>
        </w:rPr>
        <w:t>.е</w:t>
      </w:r>
      <w:proofErr w:type="gramEnd"/>
      <w:r w:rsidR="00A72BD7" w:rsidRPr="00CF5CCE">
        <w:rPr>
          <w:rFonts w:ascii="Times New Roman" w:hAnsi="Times New Roman" w:cs="Times New Roman"/>
          <w:kern w:val="26"/>
          <w:sz w:val="28"/>
          <w:szCs w:val="28"/>
        </w:rPr>
        <w:t xml:space="preserve"> в графе «Основание пользование» прописываем фактическое предоставление (ФИО</w:t>
      </w:r>
      <w:r w:rsidR="00D14145">
        <w:rPr>
          <w:rFonts w:ascii="Times New Roman" w:hAnsi="Times New Roman" w:cs="Times New Roman"/>
          <w:kern w:val="26"/>
          <w:sz w:val="28"/>
          <w:szCs w:val="28"/>
        </w:rPr>
        <w:t>,</w:t>
      </w:r>
      <w:r w:rsidR="00A72BD7" w:rsidRPr="00CF5CCE">
        <w:rPr>
          <w:rFonts w:ascii="Times New Roman" w:hAnsi="Times New Roman" w:cs="Times New Roman"/>
          <w:kern w:val="26"/>
          <w:sz w:val="28"/>
          <w:szCs w:val="28"/>
        </w:rPr>
        <w:t xml:space="preserve"> степень родства</w:t>
      </w:r>
      <w:r w:rsidR="00D14145">
        <w:rPr>
          <w:rFonts w:ascii="Times New Roman" w:hAnsi="Times New Roman" w:cs="Times New Roman"/>
          <w:kern w:val="26"/>
          <w:sz w:val="28"/>
          <w:szCs w:val="28"/>
        </w:rPr>
        <w:t>, иные отношения</w:t>
      </w:r>
      <w:r w:rsidR="00A72BD7" w:rsidRPr="00CF5CCE">
        <w:rPr>
          <w:rFonts w:ascii="Times New Roman" w:hAnsi="Times New Roman" w:cs="Times New Roman"/>
          <w:kern w:val="26"/>
          <w:sz w:val="28"/>
          <w:szCs w:val="28"/>
        </w:rPr>
        <w:t>)</w:t>
      </w:r>
      <w:r w:rsidRPr="00CF5CCE">
        <w:rPr>
          <w:rFonts w:ascii="Times New Roman" w:hAnsi="Times New Roman" w:cs="Times New Roman"/>
          <w:kern w:val="26"/>
          <w:sz w:val="28"/>
          <w:szCs w:val="28"/>
        </w:rPr>
        <w:t>;</w:t>
      </w:r>
    </w:p>
    <w:p w:rsidR="00FD3BAF" w:rsidRPr="00CF5CCE" w:rsidRDefault="00FD3BAF" w:rsidP="009427C5">
      <w:pPr>
        <w:pStyle w:val="2"/>
        <w:spacing w:after="200"/>
        <w:ind w:left="709"/>
        <w:rPr>
          <w:rFonts w:ascii="Times New Roman" w:hAnsi="Times New Roman" w:cs="Times New Roman"/>
          <w:sz w:val="28"/>
          <w:szCs w:val="28"/>
        </w:rPr>
      </w:pPr>
      <w:r w:rsidRPr="00CF5CCE">
        <w:rPr>
          <w:rFonts w:ascii="Times New Roman" w:hAnsi="Times New Roman" w:cs="Times New Roman"/>
          <w:sz w:val="28"/>
          <w:szCs w:val="28"/>
        </w:rPr>
        <w:t>При анализе подраздела 6.2. «Срочные обязательства финансового характера»</w:t>
      </w:r>
      <w:r w:rsidR="005121CF" w:rsidRPr="00CF5CCE">
        <w:rPr>
          <w:rFonts w:ascii="Times New Roman" w:hAnsi="Times New Roman" w:cs="Times New Roman"/>
          <w:sz w:val="28"/>
          <w:szCs w:val="28"/>
        </w:rPr>
        <w:t>:</w:t>
      </w:r>
    </w:p>
    <w:p w:rsidR="00D14145" w:rsidRPr="00816462" w:rsidRDefault="00D14145" w:rsidP="00D14145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7C3D">
        <w:rPr>
          <w:rFonts w:ascii="Times New Roman" w:hAnsi="Times New Roman" w:cs="Times New Roman"/>
          <w:kern w:val="26"/>
          <w:sz w:val="28"/>
          <w:szCs w:val="28"/>
        </w:rPr>
        <w:t xml:space="preserve">сравнивается информация об обязательствах финансового характера на отчетную дату с аналогичной информацией за предыдущие отчетные периоды. </w:t>
      </w:r>
      <w:proofErr w:type="gramStart"/>
      <w:r>
        <w:rPr>
          <w:rFonts w:ascii="Times New Roman" w:hAnsi="Times New Roman" w:cs="Times New Roman"/>
          <w:kern w:val="26"/>
          <w:sz w:val="28"/>
          <w:szCs w:val="28"/>
        </w:rPr>
        <w:t>О</w:t>
      </w:r>
      <w:r w:rsidRPr="00567C3D">
        <w:rPr>
          <w:rFonts w:ascii="Times New Roman" w:hAnsi="Times New Roman" w:cs="Times New Roman"/>
          <w:kern w:val="26"/>
          <w:sz w:val="28"/>
          <w:szCs w:val="28"/>
        </w:rPr>
        <w:t>браща</w:t>
      </w:r>
      <w:r>
        <w:rPr>
          <w:rFonts w:ascii="Times New Roman" w:hAnsi="Times New Roman" w:cs="Times New Roman"/>
          <w:kern w:val="26"/>
          <w:sz w:val="28"/>
          <w:szCs w:val="28"/>
        </w:rPr>
        <w:t>ем</w:t>
      </w:r>
      <w:r w:rsidRPr="00567C3D">
        <w:rPr>
          <w:rFonts w:ascii="Times New Roman" w:hAnsi="Times New Roman" w:cs="Times New Roman"/>
          <w:kern w:val="26"/>
          <w:sz w:val="28"/>
          <w:szCs w:val="28"/>
        </w:rPr>
        <w:t xml:space="preserve"> внимание на </w:t>
      </w:r>
      <w:r w:rsidRPr="00567C3D">
        <w:rPr>
          <w:rFonts w:ascii="Times New Roman" w:hAnsi="Times New Roman" w:cs="Times New Roman"/>
          <w:sz w:val="28"/>
          <w:szCs w:val="28"/>
        </w:rPr>
        <w:t xml:space="preserve">размер обязательства по </w:t>
      </w:r>
      <w:r w:rsidRPr="00816462">
        <w:rPr>
          <w:rFonts w:ascii="Times New Roman" w:hAnsi="Times New Roman" w:cs="Times New Roman"/>
          <w:sz w:val="28"/>
          <w:szCs w:val="28"/>
        </w:rPr>
        <w:t>состоянию на отчетную дату (Например: государственный служащий</w:t>
      </w:r>
      <w:r w:rsidRPr="00816462">
        <w:rPr>
          <w:rFonts w:ascii="Times New Roman" w:hAnsi="Times New Roman"/>
          <w:bCs/>
          <w:sz w:val="28"/>
          <w:szCs w:val="28"/>
        </w:rPr>
        <w:t xml:space="preserve"> в справке за 2015 г.,</w:t>
      </w:r>
      <w:r w:rsidRPr="00816462">
        <w:rPr>
          <w:rFonts w:ascii="Times New Roman" w:hAnsi="Times New Roman" w:cs="Times New Roman"/>
          <w:sz w:val="28"/>
          <w:szCs w:val="28"/>
        </w:rPr>
        <w:t xml:space="preserve"> </w:t>
      </w:r>
      <w:r w:rsidRPr="00816462">
        <w:rPr>
          <w:rFonts w:ascii="Times New Roman" w:hAnsi="Times New Roman"/>
          <w:bCs/>
          <w:sz w:val="28"/>
          <w:szCs w:val="28"/>
        </w:rPr>
        <w:t>в</w:t>
      </w:r>
      <w:r w:rsidRPr="00816462">
        <w:rPr>
          <w:rFonts w:ascii="Times New Roman" w:hAnsi="Times New Roman"/>
          <w:sz w:val="28"/>
          <w:szCs w:val="28"/>
        </w:rPr>
        <w:t xml:space="preserve"> </w:t>
      </w:r>
      <w:r w:rsidRPr="0081646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 </w:t>
      </w:r>
      <w:r w:rsidRPr="00816462">
        <w:rPr>
          <w:rFonts w:ascii="Times New Roman" w:hAnsi="Times New Roman"/>
          <w:sz w:val="28"/>
          <w:szCs w:val="28"/>
        </w:rPr>
        <w:t>6.2 «Срочные обязательства финансового характера» раздела 6 «Сведения об обязательствах имущественного характера» указа</w:t>
      </w:r>
      <w:r>
        <w:rPr>
          <w:rFonts w:ascii="Times New Roman" w:hAnsi="Times New Roman"/>
          <w:sz w:val="28"/>
          <w:szCs w:val="28"/>
        </w:rPr>
        <w:t>л</w:t>
      </w:r>
      <w:r w:rsidRPr="00816462">
        <w:rPr>
          <w:rFonts w:ascii="Times New Roman" w:hAnsi="Times New Roman"/>
          <w:sz w:val="28"/>
          <w:szCs w:val="28"/>
        </w:rPr>
        <w:t xml:space="preserve"> кредит, в графе «Сумма обязательства/ размер обязательства по состоянию на отчетную дату»</w:t>
      </w:r>
      <w:r w:rsidRPr="00816462">
        <w:rPr>
          <w:rFonts w:ascii="Times New Roman" w:hAnsi="Times New Roman"/>
          <w:bCs/>
          <w:sz w:val="28"/>
          <w:szCs w:val="28"/>
        </w:rPr>
        <w:t xml:space="preserve">  </w:t>
      </w:r>
      <w:r w:rsidRPr="00816462">
        <w:rPr>
          <w:rFonts w:ascii="Times New Roman" w:hAnsi="Times New Roman"/>
          <w:sz w:val="28"/>
          <w:szCs w:val="28"/>
        </w:rPr>
        <w:t xml:space="preserve">по состоянию на 31.12.2015 г. </w:t>
      </w:r>
      <w:r w:rsidRPr="00816462">
        <w:rPr>
          <w:rFonts w:ascii="Times New Roman" w:hAnsi="Times New Roman"/>
          <w:bCs/>
          <w:sz w:val="28"/>
          <w:szCs w:val="28"/>
        </w:rPr>
        <w:t xml:space="preserve">указал </w:t>
      </w:r>
      <w:r w:rsidRPr="00816462">
        <w:rPr>
          <w:rFonts w:ascii="Times New Roman" w:hAnsi="Times New Roman"/>
          <w:sz w:val="28"/>
          <w:szCs w:val="28"/>
        </w:rPr>
        <w:t>размер обязательства, который соответствует размеру обязательства по состоянию на</w:t>
      </w:r>
      <w:proofErr w:type="gramEnd"/>
      <w:r w:rsidRPr="00816462">
        <w:rPr>
          <w:rFonts w:ascii="Times New Roman" w:hAnsi="Times New Roman"/>
          <w:sz w:val="28"/>
          <w:szCs w:val="28"/>
        </w:rPr>
        <w:t xml:space="preserve"> 31.12.2014 г., </w:t>
      </w:r>
      <w:r>
        <w:rPr>
          <w:rFonts w:ascii="Times New Roman" w:hAnsi="Times New Roman"/>
          <w:sz w:val="28"/>
          <w:szCs w:val="28"/>
        </w:rPr>
        <w:t>и</w:t>
      </w:r>
      <w:r w:rsidRPr="00816462">
        <w:rPr>
          <w:rFonts w:ascii="Times New Roman" w:hAnsi="Times New Roman"/>
          <w:sz w:val="28"/>
          <w:szCs w:val="28"/>
        </w:rPr>
        <w:t xml:space="preserve"> указан в </w:t>
      </w:r>
      <w:r w:rsidRPr="00816462">
        <w:rPr>
          <w:rFonts w:ascii="Times New Roman" w:hAnsi="Times New Roman"/>
          <w:bCs/>
          <w:sz w:val="28"/>
          <w:szCs w:val="28"/>
        </w:rPr>
        <w:t xml:space="preserve">справке за 2014 г. </w:t>
      </w:r>
      <w:r w:rsidRPr="00816462">
        <w:rPr>
          <w:rFonts w:ascii="Times New Roman" w:hAnsi="Times New Roman" w:cs="Times New Roman"/>
          <w:sz w:val="28"/>
          <w:szCs w:val="28"/>
        </w:rPr>
        <w:t xml:space="preserve">Данный факт указан в служебной записке. </w:t>
      </w:r>
      <w:proofErr w:type="gramStart"/>
      <w:r w:rsidRPr="00816462">
        <w:rPr>
          <w:rFonts w:ascii="Times New Roman" w:hAnsi="Times New Roman" w:cs="Times New Roman"/>
          <w:sz w:val="28"/>
          <w:szCs w:val="28"/>
        </w:rPr>
        <w:t xml:space="preserve">Ввиду того, что </w:t>
      </w:r>
      <w:r w:rsidRPr="00816462">
        <w:rPr>
          <w:rFonts w:ascii="Times New Roman" w:hAnsi="Times New Roman"/>
          <w:bCs/>
          <w:sz w:val="28"/>
          <w:szCs w:val="28"/>
        </w:rPr>
        <w:t xml:space="preserve">указаны недостоверные </w:t>
      </w:r>
      <w:r w:rsidRPr="00816462">
        <w:rPr>
          <w:rFonts w:ascii="Times New Roman" w:hAnsi="Times New Roman" w:cs="Times New Roman"/>
          <w:bCs/>
          <w:sz w:val="28"/>
          <w:szCs w:val="28"/>
        </w:rPr>
        <w:t>сведения об  имуществе и обязательствах имущественного характера</w:t>
      </w:r>
      <w:r w:rsidRPr="00816462">
        <w:rPr>
          <w:rFonts w:ascii="Times New Roman" w:hAnsi="Times New Roman"/>
          <w:bCs/>
          <w:sz w:val="28"/>
          <w:szCs w:val="28"/>
        </w:rPr>
        <w:t>, имеются основания для проведения проверки достоверности и полноты сведений о доходах, в порядке</w:t>
      </w:r>
      <w:r w:rsidRPr="00816462">
        <w:rPr>
          <w:rFonts w:ascii="Times New Roman" w:hAnsi="Times New Roman"/>
          <w:sz w:val="28"/>
          <w:szCs w:val="28"/>
        </w:rPr>
        <w:t xml:space="preserve">, </w:t>
      </w:r>
      <w:r w:rsidRPr="00816462">
        <w:rPr>
          <w:rFonts w:ascii="Times New Roman" w:hAnsi="Times New Roman"/>
          <w:bCs/>
          <w:sz w:val="28"/>
          <w:szCs w:val="28"/>
        </w:rPr>
        <w:t xml:space="preserve">предусмотренном </w:t>
      </w:r>
      <w:r w:rsidRPr="00816462">
        <w:rPr>
          <w:rFonts w:ascii="Times New Roman" w:hAnsi="Times New Roman"/>
          <w:sz w:val="28"/>
          <w:szCs w:val="28"/>
        </w:rPr>
        <w:t>распоряжением Губернатора Белгородской области от 16 марта 2010 года № 139-р</w:t>
      </w:r>
      <w:r w:rsidRPr="0081646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14145" w:rsidRPr="00C1213A" w:rsidRDefault="00D14145" w:rsidP="00D14145">
      <w:pPr>
        <w:pStyle w:val="a9"/>
        <w:numPr>
          <w:ilvl w:val="0"/>
          <w:numId w:val="19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 w:rsidRPr="00283F8C">
        <w:rPr>
          <w:rFonts w:ascii="Times New Roman" w:hAnsi="Times New Roman" w:cs="Times New Roman"/>
          <w:sz w:val="28"/>
          <w:szCs w:val="28"/>
        </w:rPr>
        <w:t xml:space="preserve">при наличии кредитных договоров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283F8C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83F8C">
        <w:rPr>
          <w:rFonts w:ascii="Times New Roman" w:hAnsi="Times New Roman" w:cs="Times New Roman"/>
          <w:sz w:val="28"/>
          <w:szCs w:val="28"/>
        </w:rPr>
        <w:t xml:space="preserve">ть внимание </w:t>
      </w:r>
      <w:r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F8C">
        <w:rPr>
          <w:rFonts w:ascii="Times New Roman" w:hAnsi="Times New Roman" w:cs="Times New Roman"/>
          <w:sz w:val="28"/>
          <w:szCs w:val="28"/>
        </w:rPr>
        <w:t xml:space="preserve"> ли сведения в </w:t>
      </w:r>
      <w:r w:rsidRPr="00283F8C">
        <w:rPr>
          <w:rFonts w:ascii="Times New Roman" w:hAnsi="Times New Roman" w:cs="Times New Roman"/>
          <w:kern w:val="26"/>
          <w:sz w:val="28"/>
          <w:szCs w:val="28"/>
        </w:rPr>
        <w:t>разделе 4</w:t>
      </w:r>
      <w:r w:rsidRPr="00283F8C">
        <w:rPr>
          <w:rFonts w:ascii="Times New Roman" w:hAnsi="Times New Roman" w:cs="Times New Roman"/>
          <w:sz w:val="28"/>
          <w:szCs w:val="28"/>
        </w:rPr>
        <w:t xml:space="preserve"> об имеющихся счетах, которые открыты при заключении кредитных договоров </w:t>
      </w:r>
      <w:r w:rsidRPr="00283F8C">
        <w:rPr>
          <w:rFonts w:ascii="Times New Roman" w:hAnsi="Times New Roman" w:cs="Times New Roman"/>
          <w:bCs/>
          <w:sz w:val="28"/>
          <w:szCs w:val="28"/>
        </w:rPr>
        <w:t>и остатки денежных средств на них находящиеся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F8C">
        <w:rPr>
          <w:rFonts w:ascii="Times New Roman" w:hAnsi="Times New Roman" w:cs="Times New Roman"/>
          <w:bCs/>
          <w:sz w:val="28"/>
          <w:szCs w:val="28"/>
        </w:rPr>
        <w:t>(остатками на этих счетах не может являт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283F8C">
        <w:rPr>
          <w:rFonts w:ascii="Times New Roman" w:hAnsi="Times New Roman" w:cs="Times New Roman"/>
          <w:bCs/>
          <w:sz w:val="28"/>
          <w:szCs w:val="28"/>
        </w:rPr>
        <w:t>ся размер обязательства по состоянию на отчетную дату, указанный в графе 5 подраздела 6.2. справки).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отсутствии счетов в </w:t>
      </w:r>
      <w:r w:rsidRPr="00283F8C">
        <w:rPr>
          <w:rFonts w:ascii="Times New Roman" w:hAnsi="Times New Roman" w:cs="Times New Roman"/>
          <w:kern w:val="26"/>
          <w:sz w:val="28"/>
          <w:szCs w:val="28"/>
        </w:rPr>
        <w:t>разделе 4</w:t>
      </w:r>
      <w:r w:rsidRPr="00283F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213A">
        <w:rPr>
          <w:rFonts w:ascii="Times New Roman" w:hAnsi="Times New Roman" w:cs="Times New Roman"/>
          <w:sz w:val="28"/>
          <w:szCs w:val="28"/>
        </w:rPr>
        <w:t>данный факт указывается в служебной записке</w:t>
      </w:r>
      <w:r w:rsidRPr="00C1213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C1213A">
        <w:rPr>
          <w:rFonts w:ascii="Times New Roman" w:hAnsi="Times New Roman" w:cs="Times New Roman"/>
          <w:bCs/>
          <w:sz w:val="28"/>
          <w:szCs w:val="28"/>
        </w:rPr>
        <w:t xml:space="preserve">Ввиду того, что </w:t>
      </w:r>
      <w:r w:rsidRPr="00C1213A">
        <w:rPr>
          <w:rFonts w:ascii="Times New Roman" w:hAnsi="Times New Roman"/>
          <w:bCs/>
          <w:sz w:val="28"/>
          <w:szCs w:val="28"/>
        </w:rPr>
        <w:t xml:space="preserve">указаны неполные сведения об  имуществе и обязательствах имущественного характера </w:t>
      </w:r>
      <w:r>
        <w:rPr>
          <w:rFonts w:ascii="Times New Roman" w:hAnsi="Times New Roman"/>
          <w:bCs/>
          <w:sz w:val="28"/>
          <w:szCs w:val="28"/>
        </w:rPr>
        <w:t xml:space="preserve">возникла </w:t>
      </w:r>
      <w:r w:rsidRPr="00C1213A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я</w:t>
      </w:r>
      <w:r w:rsidRPr="00C1213A">
        <w:rPr>
          <w:rFonts w:ascii="Times New Roman" w:hAnsi="Times New Roman"/>
          <w:sz w:val="28"/>
          <w:szCs w:val="28"/>
        </w:rPr>
        <w:t xml:space="preserve">, которая может быть расценена как несущественный проступок, при которой не указаны сведения о банковских счетах, вкладах,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1213A">
        <w:rPr>
          <w:rFonts w:ascii="Times New Roman" w:hAnsi="Times New Roman"/>
          <w:sz w:val="28"/>
          <w:szCs w:val="28"/>
        </w:rPr>
        <w:t>остаток денежных средств на которых не превышает 1</w:t>
      </w:r>
      <w:r>
        <w:rPr>
          <w:rFonts w:ascii="Times New Roman" w:hAnsi="Times New Roman"/>
          <w:sz w:val="28"/>
          <w:szCs w:val="28"/>
        </w:rPr>
        <w:t xml:space="preserve">0 </w:t>
      </w:r>
      <w:r w:rsidRPr="00C1213A">
        <w:rPr>
          <w:rFonts w:ascii="Times New Roman" w:hAnsi="Times New Roman"/>
          <w:sz w:val="28"/>
          <w:szCs w:val="28"/>
        </w:rPr>
        <w:t xml:space="preserve">000 рублей,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1213A">
        <w:rPr>
          <w:rFonts w:ascii="Times New Roman" w:hAnsi="Times New Roman"/>
          <w:sz w:val="28"/>
          <w:szCs w:val="28"/>
        </w:rPr>
        <w:t>при этом движение денежных средств по счету в отчетном периоде не осуществлялось.</w:t>
      </w:r>
      <w:proofErr w:type="gramEnd"/>
      <w:r w:rsidRPr="00C1213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C1213A">
        <w:rPr>
          <w:rFonts w:ascii="Times New Roman" w:hAnsi="Times New Roman"/>
          <w:bCs/>
          <w:sz w:val="28"/>
          <w:szCs w:val="28"/>
        </w:rPr>
        <w:t>данн</w:t>
      </w:r>
      <w:r>
        <w:rPr>
          <w:rFonts w:ascii="Times New Roman" w:hAnsi="Times New Roman"/>
          <w:bCs/>
          <w:sz w:val="28"/>
          <w:szCs w:val="28"/>
        </w:rPr>
        <w:t>ому</w:t>
      </w:r>
      <w:r w:rsidRPr="00C1213A">
        <w:rPr>
          <w:rFonts w:ascii="Times New Roman" w:hAnsi="Times New Roman"/>
          <w:bCs/>
          <w:sz w:val="28"/>
          <w:szCs w:val="28"/>
        </w:rPr>
        <w:t xml:space="preserve"> нарушени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C121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</w:t>
      </w:r>
      <w:r w:rsidRPr="00C1213A">
        <w:rPr>
          <w:rFonts w:ascii="Times New Roman" w:hAnsi="Times New Roman"/>
          <w:bCs/>
          <w:sz w:val="28"/>
          <w:szCs w:val="28"/>
        </w:rPr>
        <w:t xml:space="preserve"> прове</w:t>
      </w:r>
      <w:r>
        <w:rPr>
          <w:rFonts w:ascii="Times New Roman" w:hAnsi="Times New Roman"/>
          <w:bCs/>
          <w:sz w:val="28"/>
          <w:szCs w:val="28"/>
        </w:rPr>
        <w:t>сти</w:t>
      </w:r>
      <w:r w:rsidRPr="00C1213A">
        <w:rPr>
          <w:rFonts w:ascii="Times New Roman" w:hAnsi="Times New Roman"/>
          <w:bCs/>
          <w:sz w:val="28"/>
          <w:szCs w:val="28"/>
        </w:rPr>
        <w:t xml:space="preserve"> проверки достоверности и полноты сведений об  имуществе и обязательствах имущественного характера, предусмотренной в соответствии с требованиями </w:t>
      </w:r>
      <w:r w:rsidRPr="00C1213A">
        <w:rPr>
          <w:rFonts w:ascii="Times New Roman" w:hAnsi="Times New Roman"/>
          <w:sz w:val="28"/>
          <w:szCs w:val="28"/>
        </w:rPr>
        <w:t xml:space="preserve">распоряжения Губернатора Белгородской области </w:t>
      </w:r>
      <w:r w:rsidRPr="00C1213A">
        <w:rPr>
          <w:rFonts w:ascii="Times New Roman" w:hAnsi="Times New Roman" w:cs="Times New Roman"/>
          <w:sz w:val="28"/>
          <w:szCs w:val="28"/>
        </w:rPr>
        <w:t xml:space="preserve">от 16 марта 2010 года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13A">
        <w:rPr>
          <w:rFonts w:ascii="Times New Roman" w:hAnsi="Times New Roman" w:cs="Times New Roman"/>
          <w:sz w:val="28"/>
          <w:szCs w:val="28"/>
        </w:rPr>
        <w:t>№ 139-р</w:t>
      </w:r>
      <w:r>
        <w:rPr>
          <w:rFonts w:ascii="Times New Roman" w:hAnsi="Times New Roman"/>
          <w:bCs/>
          <w:sz w:val="28"/>
          <w:szCs w:val="28"/>
        </w:rPr>
        <w:t>;</w:t>
      </w:r>
      <w:r w:rsidRPr="00C1213A">
        <w:rPr>
          <w:rFonts w:ascii="Times New Roman" w:hAnsi="Times New Roman"/>
          <w:bCs/>
          <w:sz w:val="28"/>
          <w:szCs w:val="28"/>
        </w:rPr>
        <w:t xml:space="preserve"> </w:t>
      </w:r>
      <w:r w:rsidR="002A273D" w:rsidRPr="00283F8C">
        <w:rPr>
          <w:rFonts w:ascii="Times New Roman" w:hAnsi="Times New Roman" w:cs="Times New Roman"/>
          <w:sz w:val="28"/>
          <w:szCs w:val="28"/>
        </w:rPr>
        <w:t>при наличии кредитных договоров</w:t>
      </w:r>
      <w:r w:rsidR="005C22F3">
        <w:rPr>
          <w:rFonts w:ascii="Times New Roman" w:hAnsi="Times New Roman" w:cs="Times New Roman"/>
          <w:sz w:val="28"/>
          <w:szCs w:val="28"/>
        </w:rPr>
        <w:t>, также</w:t>
      </w:r>
      <w:r w:rsidR="002A273D" w:rsidRPr="00283F8C">
        <w:rPr>
          <w:rFonts w:ascii="Times New Roman" w:hAnsi="Times New Roman" w:cs="Times New Roman"/>
          <w:sz w:val="28"/>
          <w:szCs w:val="28"/>
        </w:rPr>
        <w:t xml:space="preserve"> обра</w:t>
      </w:r>
      <w:r w:rsidR="005C22F3">
        <w:rPr>
          <w:rFonts w:ascii="Times New Roman" w:hAnsi="Times New Roman" w:cs="Times New Roman"/>
          <w:sz w:val="28"/>
          <w:szCs w:val="28"/>
        </w:rPr>
        <w:t>ща</w:t>
      </w:r>
      <w:r w:rsidR="002A273D" w:rsidRPr="00283F8C">
        <w:rPr>
          <w:rFonts w:ascii="Times New Roman" w:hAnsi="Times New Roman" w:cs="Times New Roman"/>
          <w:sz w:val="28"/>
          <w:szCs w:val="28"/>
        </w:rPr>
        <w:t>ть внимание</w:t>
      </w:r>
      <w:r w:rsidR="005C22F3">
        <w:rPr>
          <w:rFonts w:ascii="Times New Roman" w:hAnsi="Times New Roman" w:cs="Times New Roman"/>
          <w:sz w:val="28"/>
          <w:szCs w:val="28"/>
        </w:rPr>
        <w:t xml:space="preserve"> на </w:t>
      </w:r>
      <w:r w:rsidR="005C22F3">
        <w:rPr>
          <w:rFonts w:ascii="Times New Roman" w:hAnsi="Times New Roman" w:cs="Times New Roman"/>
          <w:sz w:val="28"/>
          <w:szCs w:val="28"/>
        </w:rPr>
        <w:lastRenderedPageBreak/>
        <w:t>заключение договоров залога имущества, сведения о которых необходимо указывать в разделе 6.2. справки.</w:t>
      </w:r>
      <w:proofErr w:type="gramEnd"/>
    </w:p>
    <w:p w:rsidR="00283F8C" w:rsidRPr="00CF5CCE" w:rsidRDefault="00283F8C" w:rsidP="00283F8C">
      <w:pPr>
        <w:pStyle w:val="a9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p w:rsidR="00300DAA" w:rsidRPr="00CF5CCE" w:rsidRDefault="00300DAA" w:rsidP="002220B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CCE">
        <w:rPr>
          <w:rFonts w:ascii="Times New Roman" w:hAnsi="Times New Roman" w:cs="Times New Roman"/>
          <w:bCs/>
          <w:sz w:val="28"/>
          <w:szCs w:val="28"/>
        </w:rPr>
        <w:t xml:space="preserve">В адрес руководителя </w:t>
      </w:r>
      <w:r w:rsidR="002220B1" w:rsidRPr="00CF5CCE">
        <w:rPr>
          <w:rFonts w:ascii="Times New Roman" w:hAnsi="Times New Roman" w:cs="Times New Roman"/>
          <w:kern w:val="26"/>
          <w:sz w:val="28"/>
          <w:szCs w:val="28"/>
        </w:rPr>
        <w:t xml:space="preserve">уполномоченное лицо </w:t>
      </w:r>
      <w:r w:rsidRPr="00CF5CCE">
        <w:rPr>
          <w:rFonts w:ascii="Times New Roman" w:hAnsi="Times New Roman" w:cs="Times New Roman"/>
          <w:bCs/>
          <w:sz w:val="28"/>
          <w:szCs w:val="28"/>
        </w:rPr>
        <w:t>представл</w:t>
      </w:r>
      <w:r w:rsidR="002220B1" w:rsidRPr="00CF5CCE">
        <w:rPr>
          <w:rFonts w:ascii="Times New Roman" w:hAnsi="Times New Roman" w:cs="Times New Roman"/>
          <w:bCs/>
          <w:sz w:val="28"/>
          <w:szCs w:val="28"/>
        </w:rPr>
        <w:t>яет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 служебн</w:t>
      </w:r>
      <w:r w:rsidR="002220B1" w:rsidRPr="00CF5CCE">
        <w:rPr>
          <w:rFonts w:ascii="Times New Roman" w:hAnsi="Times New Roman" w:cs="Times New Roman"/>
          <w:bCs/>
          <w:sz w:val="28"/>
          <w:szCs w:val="28"/>
        </w:rPr>
        <w:t>ую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 записк</w:t>
      </w:r>
      <w:r w:rsidR="00283F8C" w:rsidRPr="00CF5CCE">
        <w:rPr>
          <w:rFonts w:ascii="Times New Roman" w:hAnsi="Times New Roman" w:cs="Times New Roman"/>
          <w:bCs/>
          <w:sz w:val="28"/>
          <w:szCs w:val="28"/>
        </w:rPr>
        <w:t>у</w:t>
      </w:r>
      <w:r w:rsidRPr="00CF5CCE">
        <w:rPr>
          <w:rFonts w:ascii="Times New Roman" w:hAnsi="Times New Roman" w:cs="Times New Roman"/>
          <w:bCs/>
          <w:sz w:val="28"/>
          <w:szCs w:val="28"/>
        </w:rPr>
        <w:t xml:space="preserve"> об итогах проведенного анализа представленных сведений</w:t>
      </w:r>
      <w:r w:rsidR="00400F22" w:rsidRPr="00CF5CCE">
        <w:rPr>
          <w:rFonts w:ascii="Times New Roman" w:hAnsi="Times New Roman" w:cs="Times New Roman"/>
          <w:bCs/>
          <w:sz w:val="28"/>
          <w:szCs w:val="28"/>
        </w:rPr>
        <w:t xml:space="preserve"> и в случае выявления представления неполных или недостоверных сведений о доходах</w:t>
      </w:r>
      <w:r w:rsidR="00400F22" w:rsidRPr="00CF5CCE">
        <w:rPr>
          <w:rFonts w:ascii="Times New Roman" w:hAnsi="Times New Roman" w:cs="Times New Roman"/>
          <w:kern w:val="26"/>
          <w:sz w:val="28"/>
          <w:szCs w:val="28"/>
        </w:rPr>
        <w:t xml:space="preserve"> в установленном порядке готовит письменную информацию о выявленных фактах для принятия решения о проведении проверки</w:t>
      </w:r>
      <w:r w:rsidR="002220B1" w:rsidRPr="00CF5CCE">
        <w:rPr>
          <w:rFonts w:ascii="Times New Roman" w:hAnsi="Times New Roman" w:cs="Times New Roman"/>
          <w:kern w:val="26"/>
          <w:sz w:val="28"/>
          <w:szCs w:val="28"/>
        </w:rPr>
        <w:t>.</w:t>
      </w:r>
    </w:p>
    <w:sectPr w:rsidR="00300DAA" w:rsidRPr="00CF5CCE" w:rsidSect="00A430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6D" w:rsidRDefault="00DE2C6D" w:rsidP="00376192">
      <w:pPr>
        <w:spacing w:after="0" w:line="240" w:lineRule="auto"/>
      </w:pPr>
      <w:r>
        <w:separator/>
      </w:r>
    </w:p>
  </w:endnote>
  <w:endnote w:type="continuationSeparator" w:id="0">
    <w:p w:rsidR="00DE2C6D" w:rsidRDefault="00DE2C6D" w:rsidP="0037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6D" w:rsidRDefault="00DE2C6D" w:rsidP="00376192">
      <w:pPr>
        <w:spacing w:after="0" w:line="240" w:lineRule="auto"/>
      </w:pPr>
      <w:r>
        <w:separator/>
      </w:r>
    </w:p>
  </w:footnote>
  <w:footnote w:type="continuationSeparator" w:id="0">
    <w:p w:rsidR="00DE2C6D" w:rsidRDefault="00DE2C6D" w:rsidP="0037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597354"/>
      <w:docPartObj>
        <w:docPartGallery w:val="Page Numbers (Top of Page)"/>
        <w:docPartUnique/>
      </w:docPartObj>
    </w:sdtPr>
    <w:sdtContent>
      <w:p w:rsidR="00A43084" w:rsidRDefault="00157BCF">
        <w:pPr>
          <w:pStyle w:val="ac"/>
          <w:jc w:val="center"/>
        </w:pPr>
        <w:r>
          <w:fldChar w:fldCharType="begin"/>
        </w:r>
        <w:r w:rsidR="00A43084">
          <w:instrText>PAGE   \* MERGEFORMAT</w:instrText>
        </w:r>
        <w:r>
          <w:fldChar w:fldCharType="separate"/>
        </w:r>
        <w:r w:rsidR="00A84D66">
          <w:rPr>
            <w:noProof/>
          </w:rPr>
          <w:t>3</w:t>
        </w:r>
        <w:r>
          <w:fldChar w:fldCharType="end"/>
        </w:r>
      </w:p>
    </w:sdtContent>
  </w:sdt>
  <w:p w:rsidR="00A43084" w:rsidRDefault="00A4308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432CB"/>
    <w:multiLevelType w:val="hybridMultilevel"/>
    <w:tmpl w:val="A3126C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66A73"/>
    <w:multiLevelType w:val="hybridMultilevel"/>
    <w:tmpl w:val="6374D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2418E"/>
    <w:multiLevelType w:val="hybridMultilevel"/>
    <w:tmpl w:val="62F6EE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AD2840"/>
    <w:multiLevelType w:val="hybridMultilevel"/>
    <w:tmpl w:val="D8166C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5177E"/>
    <w:multiLevelType w:val="hybridMultilevel"/>
    <w:tmpl w:val="01AC73E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9056580"/>
    <w:multiLevelType w:val="hybridMultilevel"/>
    <w:tmpl w:val="757A5E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EA7615"/>
    <w:multiLevelType w:val="hybridMultilevel"/>
    <w:tmpl w:val="90A210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25A21"/>
    <w:multiLevelType w:val="hybridMultilevel"/>
    <w:tmpl w:val="E39427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B865F4"/>
    <w:multiLevelType w:val="hybridMultilevel"/>
    <w:tmpl w:val="FD3A606C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FF0B5D"/>
    <w:multiLevelType w:val="hybridMultilevel"/>
    <w:tmpl w:val="5B203D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C62C09"/>
    <w:multiLevelType w:val="hybridMultilevel"/>
    <w:tmpl w:val="2F5401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3829E0"/>
    <w:multiLevelType w:val="hybridMultilevel"/>
    <w:tmpl w:val="4C6E99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6D14E5"/>
    <w:multiLevelType w:val="multilevel"/>
    <w:tmpl w:val="70A4CD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2965113"/>
    <w:multiLevelType w:val="hybridMultilevel"/>
    <w:tmpl w:val="5EEE56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84327A"/>
    <w:multiLevelType w:val="hybridMultilevel"/>
    <w:tmpl w:val="4FC4AA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256633"/>
    <w:multiLevelType w:val="hybridMultilevel"/>
    <w:tmpl w:val="E0D612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15"/>
  </w:num>
  <w:num w:numId="8">
    <w:abstractNumId w:val="16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4"/>
  </w:num>
  <w:num w:numId="15">
    <w:abstractNumId w:val="8"/>
  </w:num>
  <w:num w:numId="16">
    <w:abstractNumId w:val="14"/>
  </w:num>
  <w:num w:numId="17">
    <w:abstractNumId w:val="16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92"/>
    <w:rsid w:val="00002A17"/>
    <w:rsid w:val="00023181"/>
    <w:rsid w:val="00066CBC"/>
    <w:rsid w:val="000826C0"/>
    <w:rsid w:val="00086CCE"/>
    <w:rsid w:val="00090FE1"/>
    <w:rsid w:val="000A7883"/>
    <w:rsid w:val="000B3091"/>
    <w:rsid w:val="000D18A2"/>
    <w:rsid w:val="001103B3"/>
    <w:rsid w:val="0011079E"/>
    <w:rsid w:val="00157BCF"/>
    <w:rsid w:val="001A590E"/>
    <w:rsid w:val="001B10D2"/>
    <w:rsid w:val="001C7D01"/>
    <w:rsid w:val="001D41C5"/>
    <w:rsid w:val="002138C3"/>
    <w:rsid w:val="002220B1"/>
    <w:rsid w:val="00254432"/>
    <w:rsid w:val="00283F8C"/>
    <w:rsid w:val="002A273D"/>
    <w:rsid w:val="002A4185"/>
    <w:rsid w:val="00300DAA"/>
    <w:rsid w:val="0031600F"/>
    <w:rsid w:val="00376192"/>
    <w:rsid w:val="003967A4"/>
    <w:rsid w:val="003E45F0"/>
    <w:rsid w:val="00400F22"/>
    <w:rsid w:val="00444738"/>
    <w:rsid w:val="00456DA6"/>
    <w:rsid w:val="004921F8"/>
    <w:rsid w:val="004C2761"/>
    <w:rsid w:val="004C4FC9"/>
    <w:rsid w:val="004E27BD"/>
    <w:rsid w:val="005121CF"/>
    <w:rsid w:val="00526DE6"/>
    <w:rsid w:val="0054459E"/>
    <w:rsid w:val="00583EDD"/>
    <w:rsid w:val="005C22F3"/>
    <w:rsid w:val="005E42EB"/>
    <w:rsid w:val="00613892"/>
    <w:rsid w:val="006250BC"/>
    <w:rsid w:val="00642951"/>
    <w:rsid w:val="006652E2"/>
    <w:rsid w:val="0067354A"/>
    <w:rsid w:val="00680CCC"/>
    <w:rsid w:val="00695A2E"/>
    <w:rsid w:val="00733336"/>
    <w:rsid w:val="00760104"/>
    <w:rsid w:val="007B1518"/>
    <w:rsid w:val="007C11D1"/>
    <w:rsid w:val="007D636C"/>
    <w:rsid w:val="0080213A"/>
    <w:rsid w:val="00841551"/>
    <w:rsid w:val="00885FEC"/>
    <w:rsid w:val="008B5D6F"/>
    <w:rsid w:val="008F78F3"/>
    <w:rsid w:val="00903045"/>
    <w:rsid w:val="009427C5"/>
    <w:rsid w:val="00976C9A"/>
    <w:rsid w:val="00980C3D"/>
    <w:rsid w:val="009B4D26"/>
    <w:rsid w:val="009C6033"/>
    <w:rsid w:val="009F7B35"/>
    <w:rsid w:val="00A27642"/>
    <w:rsid w:val="00A43084"/>
    <w:rsid w:val="00A60895"/>
    <w:rsid w:val="00A72BD7"/>
    <w:rsid w:val="00A84D66"/>
    <w:rsid w:val="00A97FF3"/>
    <w:rsid w:val="00B01D29"/>
    <w:rsid w:val="00B03573"/>
    <w:rsid w:val="00B416E5"/>
    <w:rsid w:val="00BD55E9"/>
    <w:rsid w:val="00C02941"/>
    <w:rsid w:val="00CF5CCE"/>
    <w:rsid w:val="00D12B92"/>
    <w:rsid w:val="00D14145"/>
    <w:rsid w:val="00D22206"/>
    <w:rsid w:val="00D365E0"/>
    <w:rsid w:val="00DA2C98"/>
    <w:rsid w:val="00DD18A7"/>
    <w:rsid w:val="00DE2C6D"/>
    <w:rsid w:val="00E17B2C"/>
    <w:rsid w:val="00E65B98"/>
    <w:rsid w:val="00E83AC4"/>
    <w:rsid w:val="00EA2316"/>
    <w:rsid w:val="00EE5857"/>
    <w:rsid w:val="00EF332A"/>
    <w:rsid w:val="00F03DF6"/>
    <w:rsid w:val="00F24E3C"/>
    <w:rsid w:val="00F700CB"/>
    <w:rsid w:val="00F946E1"/>
    <w:rsid w:val="00FD3BAF"/>
    <w:rsid w:val="00F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4FC9"/>
  </w:style>
  <w:style w:type="paragraph" w:styleId="2">
    <w:name w:val="heading 2"/>
    <w:basedOn w:val="a0"/>
    <w:next w:val="a0"/>
    <w:link w:val="20"/>
    <w:uiPriority w:val="9"/>
    <w:unhideWhenUsed/>
    <w:qFormat/>
    <w:rsid w:val="00942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427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376192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styleId="a4">
    <w:name w:val="footnote text"/>
    <w:basedOn w:val="a0"/>
    <w:link w:val="a5"/>
    <w:uiPriority w:val="99"/>
    <w:rsid w:val="003761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rsid w:val="00376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376192"/>
    <w:rPr>
      <w:vertAlign w:val="superscript"/>
    </w:rPr>
  </w:style>
  <w:style w:type="character" w:customStyle="1" w:styleId="a7">
    <w:name w:val="Основной текст Знак"/>
    <w:basedOn w:val="a1"/>
    <w:link w:val="a8"/>
    <w:rsid w:val="009F7B35"/>
    <w:rPr>
      <w:rFonts w:ascii="Calibri" w:hAnsi="Calibri" w:cs="Calibri"/>
      <w:shd w:val="clear" w:color="auto" w:fill="FFFFFF"/>
    </w:rPr>
  </w:style>
  <w:style w:type="paragraph" w:styleId="a8">
    <w:name w:val="Body Text"/>
    <w:basedOn w:val="a0"/>
    <w:link w:val="a7"/>
    <w:rsid w:val="009F7B35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1"/>
    <w:uiPriority w:val="99"/>
    <w:semiHidden/>
    <w:rsid w:val="009F7B35"/>
  </w:style>
  <w:style w:type="paragraph" w:styleId="a9">
    <w:name w:val="List Paragraph"/>
    <w:basedOn w:val="a0"/>
    <w:uiPriority w:val="34"/>
    <w:qFormat/>
    <w:rsid w:val="009C6033"/>
    <w:pPr>
      <w:spacing w:after="0" w:line="240" w:lineRule="auto"/>
      <w:ind w:left="720" w:firstLine="709"/>
      <w:contextualSpacing/>
      <w:jc w:val="both"/>
    </w:pPr>
  </w:style>
  <w:style w:type="paragraph" w:styleId="aa">
    <w:name w:val="Intense Quote"/>
    <w:basedOn w:val="a0"/>
    <w:next w:val="a0"/>
    <w:link w:val="ab"/>
    <w:uiPriority w:val="30"/>
    <w:qFormat/>
    <w:rsid w:val="007C11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7C11D1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942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427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73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A4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A43084"/>
  </w:style>
  <w:style w:type="paragraph" w:styleId="ae">
    <w:name w:val="footer"/>
    <w:basedOn w:val="a0"/>
    <w:link w:val="af"/>
    <w:uiPriority w:val="99"/>
    <w:unhideWhenUsed/>
    <w:rsid w:val="00A4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A43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4FC9"/>
  </w:style>
  <w:style w:type="paragraph" w:styleId="2">
    <w:name w:val="heading 2"/>
    <w:basedOn w:val="a0"/>
    <w:next w:val="a0"/>
    <w:link w:val="20"/>
    <w:uiPriority w:val="9"/>
    <w:unhideWhenUsed/>
    <w:qFormat/>
    <w:rsid w:val="00942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427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376192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styleId="a4">
    <w:name w:val="footnote text"/>
    <w:basedOn w:val="a0"/>
    <w:link w:val="a5"/>
    <w:uiPriority w:val="99"/>
    <w:rsid w:val="003761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rsid w:val="00376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376192"/>
    <w:rPr>
      <w:vertAlign w:val="superscript"/>
    </w:rPr>
  </w:style>
  <w:style w:type="character" w:customStyle="1" w:styleId="a7">
    <w:name w:val="Основной текст Знак"/>
    <w:basedOn w:val="a1"/>
    <w:link w:val="a8"/>
    <w:rsid w:val="009F7B35"/>
    <w:rPr>
      <w:rFonts w:ascii="Calibri" w:hAnsi="Calibri" w:cs="Calibri"/>
      <w:shd w:val="clear" w:color="auto" w:fill="FFFFFF"/>
    </w:rPr>
  </w:style>
  <w:style w:type="paragraph" w:styleId="a8">
    <w:name w:val="Body Text"/>
    <w:basedOn w:val="a0"/>
    <w:link w:val="a7"/>
    <w:rsid w:val="009F7B35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1"/>
    <w:uiPriority w:val="99"/>
    <w:semiHidden/>
    <w:rsid w:val="009F7B35"/>
  </w:style>
  <w:style w:type="paragraph" w:styleId="a9">
    <w:name w:val="List Paragraph"/>
    <w:basedOn w:val="a0"/>
    <w:uiPriority w:val="34"/>
    <w:qFormat/>
    <w:rsid w:val="009C6033"/>
    <w:pPr>
      <w:spacing w:after="0" w:line="240" w:lineRule="auto"/>
      <w:ind w:left="720" w:firstLine="709"/>
      <w:contextualSpacing/>
      <w:jc w:val="both"/>
    </w:pPr>
  </w:style>
  <w:style w:type="paragraph" w:styleId="aa">
    <w:name w:val="Intense Quote"/>
    <w:basedOn w:val="a0"/>
    <w:next w:val="a0"/>
    <w:link w:val="ab"/>
    <w:uiPriority w:val="30"/>
    <w:qFormat/>
    <w:rsid w:val="007C11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1"/>
    <w:link w:val="aa"/>
    <w:uiPriority w:val="30"/>
    <w:rsid w:val="007C11D1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942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427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73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A4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A43084"/>
  </w:style>
  <w:style w:type="paragraph" w:styleId="ae">
    <w:name w:val="footer"/>
    <w:basedOn w:val="a0"/>
    <w:link w:val="af"/>
    <w:uiPriority w:val="99"/>
    <w:unhideWhenUsed/>
    <w:rsid w:val="00A43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A43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lashina_gn</cp:lastModifiedBy>
  <cp:revision>2</cp:revision>
  <cp:lastPrinted>2016-07-27T14:25:00Z</cp:lastPrinted>
  <dcterms:created xsi:type="dcterms:W3CDTF">2018-08-02T07:19:00Z</dcterms:created>
  <dcterms:modified xsi:type="dcterms:W3CDTF">2018-08-02T07:19:00Z</dcterms:modified>
</cp:coreProperties>
</file>